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674F" w14:textId="77777777" w:rsidR="00AB0CF6" w:rsidRPr="00CF3BB3" w:rsidRDefault="00AB0CF6" w:rsidP="00AB0CF6">
      <w:pPr>
        <w:autoSpaceDE w:val="0"/>
        <w:autoSpaceDN w:val="0"/>
        <w:adjustRightInd w:val="0"/>
        <w:spacing w:after="0" w:line="240" w:lineRule="auto"/>
        <w:jc w:val="center"/>
        <w:rPr>
          <w:rFonts w:ascii="TimesNewRomanPS-BoldMT" w:hAnsi="TimesNewRomanPS-BoldMT" w:cs="TimesNewRomanPS-BoldMT"/>
          <w:b w:val="0"/>
          <w:bCs/>
          <w:i w:val="0"/>
          <w:iCs/>
          <w:color w:val="000000"/>
          <w:szCs w:val="24"/>
        </w:rPr>
      </w:pPr>
      <w:r w:rsidRPr="00CF3BB3">
        <w:rPr>
          <w:rFonts w:ascii="TimesNewRomanPS-BoldMT" w:hAnsi="TimesNewRomanPS-BoldMT" w:cs="TimesNewRomanPS-BoldMT"/>
          <w:bCs/>
          <w:i w:val="0"/>
          <w:iCs/>
          <w:color w:val="000000"/>
          <w:szCs w:val="24"/>
        </w:rPr>
        <w:t>REVISED PROPOSED REGULATION OF THE</w:t>
      </w:r>
    </w:p>
    <w:p w14:paraId="5AB0117F" w14:textId="77777777" w:rsidR="00AB0CF6" w:rsidRPr="00CF3BB3" w:rsidRDefault="00AB0CF6" w:rsidP="00AB0CF6">
      <w:pPr>
        <w:autoSpaceDE w:val="0"/>
        <w:autoSpaceDN w:val="0"/>
        <w:adjustRightInd w:val="0"/>
        <w:spacing w:after="0" w:line="240" w:lineRule="auto"/>
        <w:jc w:val="center"/>
        <w:rPr>
          <w:rFonts w:ascii="TimesNewRomanPS-BoldMT" w:hAnsi="TimesNewRomanPS-BoldMT" w:cs="TimesNewRomanPS-BoldMT"/>
          <w:b w:val="0"/>
          <w:bCs/>
          <w:i w:val="0"/>
          <w:iCs/>
          <w:color w:val="000000"/>
          <w:szCs w:val="24"/>
        </w:rPr>
      </w:pPr>
    </w:p>
    <w:p w14:paraId="2F9C2023" w14:textId="77777777" w:rsidR="00AB0CF6" w:rsidRPr="00CF3BB3" w:rsidRDefault="00AB0CF6" w:rsidP="00AB0CF6">
      <w:pPr>
        <w:autoSpaceDE w:val="0"/>
        <w:autoSpaceDN w:val="0"/>
        <w:adjustRightInd w:val="0"/>
        <w:spacing w:after="0" w:line="240" w:lineRule="auto"/>
        <w:jc w:val="center"/>
        <w:rPr>
          <w:rFonts w:ascii="TimesNewRomanPS-BoldMT" w:hAnsi="TimesNewRomanPS-BoldMT" w:cs="TimesNewRomanPS-BoldMT"/>
          <w:b w:val="0"/>
          <w:bCs/>
          <w:i w:val="0"/>
          <w:iCs/>
          <w:color w:val="000000"/>
          <w:szCs w:val="24"/>
        </w:rPr>
      </w:pPr>
      <w:r w:rsidRPr="00CF3BB3">
        <w:rPr>
          <w:rFonts w:ascii="TimesNewRomanPS-BoldMT" w:hAnsi="TimesNewRomanPS-BoldMT" w:cs="TimesNewRomanPS-BoldMT"/>
          <w:bCs/>
          <w:i w:val="0"/>
          <w:iCs/>
          <w:color w:val="000000"/>
          <w:szCs w:val="24"/>
        </w:rPr>
        <w:t>DIVISION OF INDUSTRIAL RELATIONS OF THE</w:t>
      </w:r>
    </w:p>
    <w:p w14:paraId="1389A0E1" w14:textId="77777777" w:rsidR="00AB0CF6" w:rsidRPr="00CF3BB3" w:rsidRDefault="00AB0CF6" w:rsidP="00AB0CF6">
      <w:pPr>
        <w:autoSpaceDE w:val="0"/>
        <w:autoSpaceDN w:val="0"/>
        <w:adjustRightInd w:val="0"/>
        <w:spacing w:after="0" w:line="240" w:lineRule="auto"/>
        <w:jc w:val="center"/>
        <w:rPr>
          <w:rFonts w:ascii="TimesNewRomanPS-BoldMT" w:hAnsi="TimesNewRomanPS-BoldMT" w:cs="TimesNewRomanPS-BoldMT"/>
          <w:b w:val="0"/>
          <w:bCs/>
          <w:i w:val="0"/>
          <w:iCs/>
          <w:color w:val="000000"/>
          <w:szCs w:val="24"/>
        </w:rPr>
      </w:pPr>
    </w:p>
    <w:p w14:paraId="21ED9A20" w14:textId="77777777" w:rsidR="00AB0CF6" w:rsidRPr="00CF3BB3" w:rsidRDefault="00AB0CF6" w:rsidP="00AB0CF6">
      <w:pPr>
        <w:autoSpaceDE w:val="0"/>
        <w:autoSpaceDN w:val="0"/>
        <w:adjustRightInd w:val="0"/>
        <w:spacing w:after="0" w:line="240" w:lineRule="auto"/>
        <w:jc w:val="center"/>
        <w:rPr>
          <w:rFonts w:ascii="TimesNewRomanPS-BoldMT" w:hAnsi="TimesNewRomanPS-BoldMT" w:cs="TimesNewRomanPS-BoldMT"/>
          <w:b w:val="0"/>
          <w:bCs/>
          <w:i w:val="0"/>
          <w:iCs/>
          <w:color w:val="000000"/>
          <w:szCs w:val="24"/>
        </w:rPr>
      </w:pPr>
      <w:r w:rsidRPr="00CF3BB3">
        <w:rPr>
          <w:rFonts w:ascii="TimesNewRomanPS-BoldMT" w:hAnsi="TimesNewRomanPS-BoldMT" w:cs="TimesNewRomanPS-BoldMT"/>
          <w:bCs/>
          <w:i w:val="0"/>
          <w:iCs/>
          <w:color w:val="000000"/>
          <w:szCs w:val="24"/>
        </w:rPr>
        <w:t>DEPARTMENT OF BUSINESS AND INDUSTRY</w:t>
      </w:r>
    </w:p>
    <w:p w14:paraId="333E94EB" w14:textId="77777777" w:rsidR="00AB0CF6" w:rsidRPr="00CF3BB3" w:rsidRDefault="00AB0CF6" w:rsidP="00AB0CF6">
      <w:pPr>
        <w:autoSpaceDE w:val="0"/>
        <w:autoSpaceDN w:val="0"/>
        <w:adjustRightInd w:val="0"/>
        <w:spacing w:after="0" w:line="240" w:lineRule="auto"/>
        <w:jc w:val="center"/>
        <w:rPr>
          <w:rFonts w:ascii="TimesNewRomanPS-BoldMT" w:hAnsi="TimesNewRomanPS-BoldMT" w:cs="TimesNewRomanPS-BoldMT"/>
          <w:b w:val="0"/>
          <w:bCs/>
          <w:i w:val="0"/>
          <w:iCs/>
          <w:color w:val="000000"/>
          <w:szCs w:val="24"/>
        </w:rPr>
      </w:pPr>
    </w:p>
    <w:p w14:paraId="02E3C64E" w14:textId="77777777" w:rsidR="00AB0CF6" w:rsidRPr="00CF3BB3" w:rsidRDefault="00AB0CF6" w:rsidP="00AB0CF6">
      <w:pPr>
        <w:autoSpaceDE w:val="0"/>
        <w:autoSpaceDN w:val="0"/>
        <w:adjustRightInd w:val="0"/>
        <w:spacing w:after="0" w:line="240" w:lineRule="auto"/>
        <w:jc w:val="center"/>
        <w:rPr>
          <w:rFonts w:ascii="TimesNewRomanPS-BoldMT" w:hAnsi="TimesNewRomanPS-BoldMT" w:cs="TimesNewRomanPS-BoldMT"/>
          <w:b w:val="0"/>
          <w:bCs/>
          <w:i w:val="0"/>
          <w:iCs/>
          <w:color w:val="000000"/>
          <w:szCs w:val="24"/>
        </w:rPr>
      </w:pPr>
      <w:r w:rsidRPr="00CF3BB3">
        <w:rPr>
          <w:rFonts w:ascii="TimesNewRomanPS-BoldMT" w:hAnsi="TimesNewRomanPS-BoldMT" w:cs="TimesNewRomanPS-BoldMT"/>
          <w:bCs/>
          <w:i w:val="0"/>
          <w:iCs/>
          <w:color w:val="000000"/>
          <w:szCs w:val="24"/>
        </w:rPr>
        <w:t>LCB File No. R053-20</w:t>
      </w:r>
    </w:p>
    <w:p w14:paraId="773B4406" w14:textId="77777777" w:rsidR="00AB0CF6" w:rsidRPr="00CF3BB3" w:rsidRDefault="00AB0CF6" w:rsidP="00AB0CF6">
      <w:pPr>
        <w:autoSpaceDE w:val="0"/>
        <w:autoSpaceDN w:val="0"/>
        <w:adjustRightInd w:val="0"/>
        <w:spacing w:after="0" w:line="240" w:lineRule="auto"/>
        <w:jc w:val="center"/>
        <w:rPr>
          <w:rFonts w:ascii="TimesNewRomanPSMT" w:hAnsi="TimesNewRomanPSMT" w:cs="TimesNewRomanPSMT"/>
          <w:i w:val="0"/>
          <w:iCs/>
          <w:color w:val="000000"/>
          <w:szCs w:val="24"/>
        </w:rPr>
      </w:pPr>
    </w:p>
    <w:p w14:paraId="37AD8209" w14:textId="0B44E892" w:rsidR="00AB0CF6" w:rsidRPr="0082227F" w:rsidRDefault="00AB0CF6" w:rsidP="00AB0CF6">
      <w:pPr>
        <w:autoSpaceDE w:val="0"/>
        <w:autoSpaceDN w:val="0"/>
        <w:adjustRightInd w:val="0"/>
        <w:spacing w:after="0" w:line="240" w:lineRule="auto"/>
        <w:jc w:val="center"/>
        <w:rPr>
          <w:rFonts w:ascii="TimesNewRomanPSMT" w:hAnsi="TimesNewRomanPSMT" w:cs="TimesNewRomanPSMT"/>
          <w:b w:val="0"/>
          <w:bCs/>
          <w:i w:val="0"/>
          <w:iCs/>
          <w:color w:val="70AD47" w:themeColor="accent6"/>
          <w:szCs w:val="24"/>
        </w:rPr>
      </w:pPr>
      <w:r w:rsidRPr="0082227F">
        <w:rPr>
          <w:rFonts w:ascii="TimesNewRomanPSMT" w:hAnsi="TimesNewRomanPSMT" w:cs="TimesNewRomanPSMT"/>
          <w:b w:val="0"/>
          <w:bCs/>
          <w:i w:val="0"/>
          <w:iCs/>
          <w:strike/>
          <w:color w:val="70AD47" w:themeColor="accent6"/>
          <w:szCs w:val="24"/>
        </w:rPr>
        <w:t>August 27, 2021</w:t>
      </w:r>
      <w:r>
        <w:rPr>
          <w:rFonts w:ascii="TimesNewRomanPSMT" w:hAnsi="TimesNewRomanPSMT" w:cs="TimesNewRomanPSMT"/>
          <w:b w:val="0"/>
          <w:bCs/>
          <w:i w:val="0"/>
          <w:iCs/>
          <w:color w:val="70AD47" w:themeColor="accent6"/>
          <w:szCs w:val="24"/>
        </w:rPr>
        <w:t xml:space="preserve"> January </w:t>
      </w:r>
      <w:r w:rsidR="00B516B6">
        <w:rPr>
          <w:rFonts w:ascii="TimesNewRomanPSMT" w:hAnsi="TimesNewRomanPSMT" w:cs="TimesNewRomanPSMT"/>
          <w:b w:val="0"/>
          <w:bCs/>
          <w:i w:val="0"/>
          <w:iCs/>
          <w:color w:val="70AD47" w:themeColor="accent6"/>
          <w:szCs w:val="24"/>
        </w:rPr>
        <w:t>2</w:t>
      </w:r>
      <w:r w:rsidR="000E22F0">
        <w:rPr>
          <w:rFonts w:ascii="TimesNewRomanPSMT" w:hAnsi="TimesNewRomanPSMT" w:cs="TimesNewRomanPSMT"/>
          <w:b w:val="0"/>
          <w:bCs/>
          <w:i w:val="0"/>
          <w:iCs/>
          <w:color w:val="70AD47" w:themeColor="accent6"/>
          <w:szCs w:val="24"/>
        </w:rPr>
        <w:t>1</w:t>
      </w:r>
      <w:r>
        <w:rPr>
          <w:rFonts w:ascii="TimesNewRomanPSMT" w:hAnsi="TimesNewRomanPSMT" w:cs="TimesNewRomanPSMT"/>
          <w:b w:val="0"/>
          <w:bCs/>
          <w:i w:val="0"/>
          <w:iCs/>
          <w:color w:val="70AD47" w:themeColor="accent6"/>
          <w:szCs w:val="24"/>
        </w:rPr>
        <w:t>, 2022</w:t>
      </w:r>
    </w:p>
    <w:p w14:paraId="16625463" w14:textId="77777777" w:rsidR="00AB0CF6" w:rsidRPr="00CF3BB3" w:rsidRDefault="00AB0CF6" w:rsidP="00AB0CF6">
      <w:pPr>
        <w:autoSpaceDE w:val="0"/>
        <w:autoSpaceDN w:val="0"/>
        <w:adjustRightInd w:val="0"/>
        <w:spacing w:after="0" w:line="240" w:lineRule="auto"/>
        <w:jc w:val="center"/>
        <w:rPr>
          <w:rFonts w:ascii="TimesNewRomanPSMT" w:hAnsi="TimesNewRomanPSMT" w:cs="TimesNewRomanPSMT"/>
          <w:i w:val="0"/>
          <w:iCs/>
          <w:color w:val="000000"/>
          <w:sz w:val="16"/>
          <w:szCs w:val="16"/>
        </w:rPr>
      </w:pPr>
    </w:p>
    <w:p w14:paraId="554C0785" w14:textId="77777777" w:rsidR="00AB0CF6" w:rsidRPr="00F72FB5" w:rsidRDefault="00AB0CF6" w:rsidP="00AB0CF6">
      <w:pPr>
        <w:autoSpaceDE w:val="0"/>
        <w:autoSpaceDN w:val="0"/>
        <w:adjustRightInd w:val="0"/>
        <w:spacing w:after="0" w:line="240" w:lineRule="auto"/>
        <w:jc w:val="center"/>
        <w:rPr>
          <w:rFonts w:ascii="TimesNewRomanPSMT" w:hAnsi="TimesNewRomanPSMT" w:cs="TimesNewRomanPSMT"/>
          <w:b w:val="0"/>
          <w:bCs/>
          <w:i w:val="0"/>
          <w:iCs/>
          <w:color w:val="000000"/>
          <w:sz w:val="16"/>
          <w:szCs w:val="16"/>
        </w:rPr>
      </w:pPr>
      <w:r w:rsidRPr="00F72FB5">
        <w:rPr>
          <w:rFonts w:ascii="TimesNewRomanPSMT" w:hAnsi="TimesNewRomanPSMT" w:cs="TimesNewRomanPSMT"/>
          <w:b w:val="0"/>
          <w:bCs/>
          <w:i w:val="0"/>
          <w:iCs/>
          <w:color w:val="000000"/>
          <w:sz w:val="16"/>
          <w:szCs w:val="16"/>
        </w:rPr>
        <w:t xml:space="preserve">EXPLANATION – Matter in </w:t>
      </w:r>
      <w:r w:rsidRPr="00F72FB5">
        <w:rPr>
          <w:rFonts w:ascii="TimesNewRomanPS-BoldItalicMT" w:hAnsi="TimesNewRomanPS-BoldItalicMT" w:cs="TimesNewRomanPS-BoldItalicMT"/>
          <w:b w:val="0"/>
          <w:bCs/>
          <w:sz w:val="16"/>
          <w:szCs w:val="16"/>
        </w:rPr>
        <w:t>italics</w:t>
      </w:r>
      <w:r w:rsidRPr="00F72FB5">
        <w:rPr>
          <w:rFonts w:ascii="TimesNewRomanPS-BoldItalicMT" w:hAnsi="TimesNewRomanPS-BoldItalicMT" w:cs="TimesNewRomanPS-BoldItalicMT"/>
          <w:b w:val="0"/>
          <w:bCs/>
          <w:i w:val="0"/>
          <w:iCs/>
          <w:sz w:val="16"/>
          <w:szCs w:val="16"/>
        </w:rPr>
        <w:t xml:space="preserve"> </w:t>
      </w:r>
      <w:r w:rsidRPr="00F72FB5">
        <w:rPr>
          <w:rFonts w:ascii="TimesNewRomanPSMT" w:hAnsi="TimesNewRomanPSMT" w:cs="TimesNewRomanPSMT"/>
          <w:b w:val="0"/>
          <w:bCs/>
          <w:i w:val="0"/>
          <w:iCs/>
          <w:color w:val="000000"/>
          <w:sz w:val="16"/>
          <w:szCs w:val="16"/>
        </w:rPr>
        <w:t xml:space="preserve">is new; matter in brackets </w:t>
      </w:r>
      <w:r w:rsidRPr="00F72FB5">
        <w:rPr>
          <w:rFonts w:ascii="TimesNewRomanPS-BoldMT" w:hAnsi="TimesNewRomanPS-BoldMT" w:cs="TimesNewRomanPS-BoldMT"/>
          <w:b w:val="0"/>
          <w:bCs/>
          <w:i w:val="0"/>
          <w:iCs/>
          <w:color w:val="FF0000"/>
          <w:sz w:val="16"/>
          <w:szCs w:val="16"/>
        </w:rPr>
        <w:t>[</w:t>
      </w:r>
      <w:r w:rsidRPr="00F72FB5">
        <w:rPr>
          <w:rFonts w:ascii="TimesNewRomanPSMT" w:hAnsi="TimesNewRomanPSMT" w:cs="TimesNewRomanPSMT"/>
          <w:b w:val="0"/>
          <w:bCs/>
          <w:i w:val="0"/>
          <w:iCs/>
          <w:color w:val="FF0000"/>
          <w:sz w:val="16"/>
          <w:szCs w:val="16"/>
        </w:rPr>
        <w:t>omitted material</w:t>
      </w:r>
      <w:r w:rsidRPr="00F72FB5">
        <w:rPr>
          <w:rFonts w:ascii="TimesNewRomanPS-BoldMT" w:hAnsi="TimesNewRomanPS-BoldMT" w:cs="TimesNewRomanPS-BoldMT"/>
          <w:b w:val="0"/>
          <w:bCs/>
          <w:i w:val="0"/>
          <w:iCs/>
          <w:color w:val="FF0000"/>
          <w:sz w:val="16"/>
          <w:szCs w:val="16"/>
        </w:rPr>
        <w:t xml:space="preserve">] </w:t>
      </w:r>
      <w:r w:rsidRPr="00F72FB5">
        <w:rPr>
          <w:rFonts w:ascii="TimesNewRomanPSMT" w:hAnsi="TimesNewRomanPSMT" w:cs="TimesNewRomanPSMT"/>
          <w:b w:val="0"/>
          <w:bCs/>
          <w:i w:val="0"/>
          <w:iCs/>
          <w:color w:val="000000"/>
          <w:sz w:val="16"/>
          <w:szCs w:val="16"/>
        </w:rPr>
        <w:t>is material to be omitted.</w:t>
      </w:r>
    </w:p>
    <w:p w14:paraId="60C963F0" w14:textId="77777777" w:rsidR="00AB0CF6" w:rsidRPr="00CF3BB3" w:rsidRDefault="00AB0CF6" w:rsidP="00AB0CF6">
      <w:pPr>
        <w:autoSpaceDE w:val="0"/>
        <w:autoSpaceDN w:val="0"/>
        <w:adjustRightInd w:val="0"/>
        <w:spacing w:after="0" w:line="240" w:lineRule="auto"/>
        <w:rPr>
          <w:rFonts w:ascii="TimesNewRomanPSMT" w:hAnsi="TimesNewRomanPSMT" w:cs="TimesNewRomanPSMT"/>
          <w:i w:val="0"/>
          <w:iCs/>
          <w:color w:val="000000"/>
          <w:szCs w:val="24"/>
        </w:rPr>
      </w:pPr>
    </w:p>
    <w:p w14:paraId="290BDA3C" w14:textId="77777777" w:rsidR="00AB0CF6" w:rsidRPr="00F72FB5" w:rsidRDefault="00AB0CF6" w:rsidP="00AB0CF6">
      <w:pPr>
        <w:autoSpaceDE w:val="0"/>
        <w:autoSpaceDN w:val="0"/>
        <w:adjustRightInd w:val="0"/>
        <w:spacing w:after="0" w:line="240" w:lineRule="auto"/>
        <w:rPr>
          <w:rFonts w:ascii="TimesNewRomanPSMT" w:hAnsi="TimesNewRomanPSMT" w:cs="TimesNewRomanPSMT"/>
          <w:b w:val="0"/>
          <w:bCs/>
          <w:i w:val="0"/>
          <w:iCs/>
          <w:color w:val="000000"/>
          <w:szCs w:val="24"/>
        </w:rPr>
      </w:pPr>
      <w:r w:rsidRPr="00F72FB5">
        <w:rPr>
          <w:rFonts w:ascii="TimesNewRomanPSMT" w:hAnsi="TimesNewRomanPSMT" w:cs="TimesNewRomanPSMT"/>
          <w:b w:val="0"/>
          <w:bCs/>
          <w:i w:val="0"/>
          <w:iCs/>
          <w:color w:val="000000"/>
          <w:szCs w:val="24"/>
        </w:rPr>
        <w:t>AUTHORITY: §§1-11, NRS 618.295 and 618.315.</w:t>
      </w:r>
    </w:p>
    <w:p w14:paraId="46C006CA" w14:textId="77777777" w:rsidR="00AB0CF6" w:rsidRPr="00CF3BB3" w:rsidRDefault="00AB0CF6" w:rsidP="00AB0CF6">
      <w:pPr>
        <w:autoSpaceDE w:val="0"/>
        <w:autoSpaceDN w:val="0"/>
        <w:adjustRightInd w:val="0"/>
        <w:spacing w:after="0" w:line="240" w:lineRule="auto"/>
        <w:rPr>
          <w:rFonts w:ascii="TimesNewRomanPSMT" w:hAnsi="TimesNewRomanPSMT" w:cs="TimesNewRomanPSMT"/>
          <w:i w:val="0"/>
          <w:iCs/>
          <w:color w:val="000000"/>
          <w:szCs w:val="24"/>
        </w:rPr>
      </w:pPr>
    </w:p>
    <w:p w14:paraId="4FD148CD" w14:textId="77777777" w:rsidR="00AB0CF6" w:rsidRPr="00CF3BB3" w:rsidRDefault="00AB0CF6" w:rsidP="00AB0CF6">
      <w:pPr>
        <w:autoSpaceDE w:val="0"/>
        <w:autoSpaceDN w:val="0"/>
        <w:adjustRightInd w:val="0"/>
        <w:spacing w:after="0" w:line="240" w:lineRule="auto"/>
        <w:ind w:left="720" w:hanging="720"/>
        <w:rPr>
          <w:rFonts w:ascii="TimesNewRomanPSMT" w:hAnsi="TimesNewRomanPSMT" w:cs="TimesNewRomanPSMT"/>
          <w:i w:val="0"/>
          <w:iCs/>
          <w:color w:val="000000"/>
          <w:szCs w:val="24"/>
        </w:rPr>
      </w:pPr>
      <w:r w:rsidRPr="00CF3BB3">
        <w:rPr>
          <w:rFonts w:ascii="TimesNewRomanPSMT" w:hAnsi="TimesNewRomanPSMT" w:cs="TimesNewRomanPSMT"/>
          <w:i w:val="0"/>
          <w:iCs/>
          <w:color w:val="000000"/>
          <w:szCs w:val="24"/>
        </w:rPr>
        <w:t xml:space="preserve">A REGULATION relating to occupational safety and health; </w:t>
      </w:r>
      <w:r w:rsidRPr="00AB0CF6">
        <w:rPr>
          <w:rFonts w:ascii="TimesNewRomanPSMT" w:hAnsi="TimesNewRomanPSMT" w:cs="TimesNewRomanPSMT"/>
          <w:strike/>
          <w:color w:val="70AD47" w:themeColor="accent6"/>
          <w:szCs w:val="24"/>
        </w:rPr>
        <w:t>[adopting by reference certain standards relating to heat stress and strain]</w:t>
      </w:r>
      <w:r w:rsidRPr="00CF3BB3">
        <w:rPr>
          <w:rFonts w:ascii="TimesNewRomanPSMT" w:hAnsi="TimesNewRomanPSMT" w:cs="TimesNewRomanPSMT"/>
          <w:i w:val="0"/>
          <w:iCs/>
          <w:color w:val="000000"/>
          <w:szCs w:val="24"/>
        </w:rPr>
        <w:t>; imposing certain duties on employers of</w:t>
      </w:r>
      <w:r>
        <w:rPr>
          <w:rFonts w:ascii="TimesNewRomanPSMT" w:hAnsi="TimesNewRomanPSMT" w:cs="TimesNewRomanPSMT"/>
          <w:i w:val="0"/>
          <w:iCs/>
          <w:color w:val="000000"/>
          <w:szCs w:val="24"/>
        </w:rPr>
        <w:t xml:space="preserve"> </w:t>
      </w:r>
      <w:r w:rsidRPr="00CF3BB3">
        <w:rPr>
          <w:rFonts w:ascii="TimesNewRomanPSMT" w:hAnsi="TimesNewRomanPSMT" w:cs="TimesNewRomanPSMT"/>
          <w:i w:val="0"/>
          <w:iCs/>
          <w:color w:val="000000"/>
          <w:szCs w:val="24"/>
        </w:rPr>
        <w:t>employees who are exposed to certain high temperatures; requiring employers to ensure</w:t>
      </w:r>
      <w:r>
        <w:rPr>
          <w:rFonts w:ascii="TimesNewRomanPSMT" w:hAnsi="TimesNewRomanPSMT" w:cs="TimesNewRomanPSMT"/>
          <w:i w:val="0"/>
          <w:iCs/>
          <w:color w:val="000000"/>
          <w:szCs w:val="24"/>
        </w:rPr>
        <w:t xml:space="preserve"> </w:t>
      </w:r>
      <w:r w:rsidRPr="00CF3BB3">
        <w:rPr>
          <w:rFonts w:ascii="TimesNewRomanPSMT" w:hAnsi="TimesNewRomanPSMT" w:cs="TimesNewRomanPSMT"/>
          <w:i w:val="0"/>
          <w:iCs/>
          <w:color w:val="000000"/>
          <w:szCs w:val="24"/>
        </w:rPr>
        <w:t>that employees have ready access to potable drinking water; requiring employers to</w:t>
      </w:r>
      <w:r>
        <w:rPr>
          <w:rFonts w:ascii="TimesNewRomanPSMT" w:hAnsi="TimesNewRomanPSMT" w:cs="TimesNewRomanPSMT"/>
          <w:i w:val="0"/>
          <w:iCs/>
          <w:color w:val="000000"/>
          <w:szCs w:val="24"/>
        </w:rPr>
        <w:t xml:space="preserve"> </w:t>
      </w:r>
      <w:r w:rsidRPr="00CF3BB3">
        <w:rPr>
          <w:rFonts w:ascii="TimesNewRomanPSMT" w:hAnsi="TimesNewRomanPSMT" w:cs="TimesNewRomanPSMT"/>
          <w:i w:val="0"/>
          <w:iCs/>
          <w:color w:val="000000"/>
          <w:szCs w:val="24"/>
        </w:rPr>
        <w:t>provide employees with access to shade under certain circumstances; requiring an</w:t>
      </w:r>
      <w:r>
        <w:rPr>
          <w:rFonts w:ascii="TimesNewRomanPSMT" w:hAnsi="TimesNewRomanPSMT" w:cs="TimesNewRomanPSMT"/>
          <w:i w:val="0"/>
          <w:iCs/>
          <w:color w:val="000000"/>
          <w:szCs w:val="24"/>
        </w:rPr>
        <w:t xml:space="preserve"> </w:t>
      </w:r>
      <w:r w:rsidRPr="00CF3BB3">
        <w:rPr>
          <w:rFonts w:ascii="TimesNewRomanPSMT" w:hAnsi="TimesNewRomanPSMT" w:cs="TimesNewRomanPSMT"/>
          <w:i w:val="0"/>
          <w:iCs/>
          <w:color w:val="000000"/>
          <w:szCs w:val="24"/>
        </w:rPr>
        <w:t>employer to provide employees with training relating to heat illness; imposing certain</w:t>
      </w:r>
      <w:r>
        <w:rPr>
          <w:rFonts w:ascii="TimesNewRomanPSMT" w:hAnsi="TimesNewRomanPSMT" w:cs="TimesNewRomanPSMT"/>
          <w:i w:val="0"/>
          <w:iCs/>
          <w:color w:val="000000"/>
          <w:szCs w:val="24"/>
        </w:rPr>
        <w:t xml:space="preserve"> </w:t>
      </w:r>
      <w:r w:rsidRPr="00CF3BB3">
        <w:rPr>
          <w:rFonts w:ascii="TimesNewRomanPSMT" w:hAnsi="TimesNewRomanPSMT" w:cs="TimesNewRomanPSMT"/>
          <w:i w:val="0"/>
          <w:iCs/>
          <w:color w:val="000000"/>
          <w:szCs w:val="24"/>
        </w:rPr>
        <w:t>duties on an employer of an employee who shows signs or symptoms of heat illness; and providing other matters properly relating thereto.</w:t>
      </w:r>
    </w:p>
    <w:p w14:paraId="2AE2BD03" w14:textId="77777777" w:rsidR="00AB0CF6" w:rsidRDefault="00AB0CF6" w:rsidP="00AB0CF6">
      <w:pPr>
        <w:autoSpaceDE w:val="0"/>
        <w:autoSpaceDN w:val="0"/>
        <w:adjustRightInd w:val="0"/>
        <w:spacing w:after="0" w:line="240" w:lineRule="auto"/>
        <w:rPr>
          <w:rFonts w:ascii="TimesNewRomanPS-BoldMT" w:hAnsi="TimesNewRomanPS-BoldMT" w:cs="TimesNewRomanPS-BoldMT"/>
          <w:b w:val="0"/>
          <w:bCs/>
          <w:color w:val="000000"/>
          <w:szCs w:val="24"/>
        </w:rPr>
      </w:pPr>
    </w:p>
    <w:p w14:paraId="5779DC14" w14:textId="77777777" w:rsidR="00AB0CF6" w:rsidRPr="00F72FB5" w:rsidRDefault="00AB0CF6" w:rsidP="00AB0CF6">
      <w:pPr>
        <w:autoSpaceDE w:val="0"/>
        <w:autoSpaceDN w:val="0"/>
        <w:adjustRightInd w:val="0"/>
        <w:spacing w:after="0" w:line="240" w:lineRule="auto"/>
        <w:rPr>
          <w:rFonts w:ascii="TimesNewRomanPS-BoldMT" w:hAnsi="TimesNewRomanPS-BoldMT" w:cs="TimesNewRomanPS-BoldMT"/>
          <w:b w:val="0"/>
          <w:bCs/>
          <w:i w:val="0"/>
          <w:iCs/>
          <w:color w:val="000000"/>
          <w:szCs w:val="24"/>
        </w:rPr>
      </w:pPr>
      <w:r w:rsidRPr="00F72FB5">
        <w:rPr>
          <w:rFonts w:ascii="TimesNewRomanPS-BoldMT" w:hAnsi="TimesNewRomanPS-BoldMT" w:cs="TimesNewRomanPS-BoldMT"/>
          <w:bCs/>
          <w:i w:val="0"/>
          <w:iCs/>
          <w:color w:val="000000"/>
          <w:szCs w:val="24"/>
        </w:rPr>
        <w:t>Legislative Counsel’s Digest:</w:t>
      </w:r>
    </w:p>
    <w:p w14:paraId="78FCC9BF" w14:textId="77777777" w:rsidR="00AB0CF6" w:rsidRPr="00AB0CF6" w:rsidRDefault="00AB0CF6" w:rsidP="00AB0CF6">
      <w:pPr>
        <w:autoSpaceDE w:val="0"/>
        <w:autoSpaceDN w:val="0"/>
        <w:adjustRightInd w:val="0"/>
        <w:spacing w:after="0" w:line="240" w:lineRule="auto"/>
        <w:ind w:firstLine="720"/>
        <w:rPr>
          <w:rFonts w:ascii="TimesNewRomanPSMT" w:hAnsi="TimesNewRomanPSMT" w:cs="TimesNewRomanPSMT"/>
          <w:bCs/>
          <w:strike/>
          <w:color w:val="70AD47" w:themeColor="accent6"/>
          <w:szCs w:val="24"/>
        </w:rPr>
      </w:pPr>
      <w:r w:rsidRPr="00AB0CF6">
        <w:rPr>
          <w:rFonts w:ascii="TimesNewRomanPS-BoldMT" w:hAnsi="TimesNewRomanPS-BoldMT" w:cs="TimesNewRomanPS-BoldMT"/>
          <w:bCs/>
          <w:strike/>
          <w:color w:val="70AD47" w:themeColor="accent6"/>
          <w:szCs w:val="24"/>
        </w:rPr>
        <w:t xml:space="preserve">[Section 6 </w:t>
      </w:r>
      <w:r w:rsidRPr="00AB0CF6">
        <w:rPr>
          <w:rFonts w:ascii="TimesNewRomanPSMT" w:hAnsi="TimesNewRomanPSMT" w:cs="TimesNewRomanPSMT"/>
          <w:bCs/>
          <w:strike/>
          <w:color w:val="70AD47" w:themeColor="accent6"/>
          <w:szCs w:val="24"/>
        </w:rPr>
        <w:t>of this regulation provides that the Division of Industrial Relations of the</w:t>
      </w:r>
    </w:p>
    <w:p w14:paraId="14D4A677" w14:textId="77777777" w:rsidR="00AB0CF6" w:rsidRPr="00AB0CF6" w:rsidRDefault="00AB0CF6" w:rsidP="00AB0CF6">
      <w:pPr>
        <w:autoSpaceDE w:val="0"/>
        <w:autoSpaceDN w:val="0"/>
        <w:adjustRightInd w:val="0"/>
        <w:spacing w:after="0" w:line="240" w:lineRule="auto"/>
        <w:rPr>
          <w:rFonts w:ascii="TimesNewRomanPSMT" w:hAnsi="TimesNewRomanPSMT" w:cs="TimesNewRomanPSMT"/>
          <w:bCs/>
          <w:strike/>
          <w:color w:val="70AD47" w:themeColor="accent6"/>
          <w:szCs w:val="24"/>
        </w:rPr>
      </w:pPr>
      <w:r w:rsidRPr="00AB0CF6">
        <w:rPr>
          <w:rFonts w:ascii="TimesNewRomanPSMT" w:hAnsi="TimesNewRomanPSMT" w:cs="TimesNewRomanPSMT"/>
          <w:bCs/>
          <w:strike/>
          <w:color w:val="70AD47" w:themeColor="accent6"/>
          <w:szCs w:val="24"/>
        </w:rPr>
        <w:t>Department of Business and Industry adopts by reference the “Heat Stress and Strain” portion of the 2020 edition of the Threshold Limit Values and Biological Exposure Indices published by the American Conference of Governmental Industrial Hygienists.]</w:t>
      </w:r>
    </w:p>
    <w:p w14:paraId="3D02E34B" w14:textId="77777777" w:rsidR="00AB0CF6" w:rsidRPr="00F72FB5" w:rsidRDefault="00AB0CF6" w:rsidP="00AB0CF6">
      <w:pPr>
        <w:autoSpaceDE w:val="0"/>
        <w:autoSpaceDN w:val="0"/>
        <w:adjustRightInd w:val="0"/>
        <w:spacing w:after="0" w:line="240" w:lineRule="auto"/>
        <w:ind w:firstLine="720"/>
        <w:rPr>
          <w:rFonts w:ascii="TimesNewRomanPSMT" w:hAnsi="TimesNewRomanPSMT" w:cs="TimesNewRomanPSMT"/>
          <w:b w:val="0"/>
          <w:bCs/>
          <w:i w:val="0"/>
          <w:iCs/>
          <w:color w:val="000000"/>
          <w:szCs w:val="24"/>
        </w:rPr>
      </w:pPr>
      <w:r w:rsidRPr="00F72FB5">
        <w:rPr>
          <w:rFonts w:ascii="TimesNewRomanPSMT" w:hAnsi="TimesNewRomanPSMT" w:cs="TimesNewRomanPSMT"/>
          <w:b w:val="0"/>
          <w:bCs/>
          <w:i w:val="0"/>
          <w:iCs/>
          <w:color w:val="000000"/>
          <w:szCs w:val="24"/>
        </w:rPr>
        <w:t>Existing law requires certain employers to establish a written safety program. (NRS</w:t>
      </w:r>
    </w:p>
    <w:p w14:paraId="32D699B3" w14:textId="77777777" w:rsidR="00AB0CF6" w:rsidRPr="00F72FB5" w:rsidRDefault="00AB0CF6" w:rsidP="00AB0CF6">
      <w:pPr>
        <w:autoSpaceDE w:val="0"/>
        <w:autoSpaceDN w:val="0"/>
        <w:adjustRightInd w:val="0"/>
        <w:spacing w:after="0" w:line="240" w:lineRule="auto"/>
        <w:rPr>
          <w:rFonts w:ascii="TimesNewRomanPSMT" w:hAnsi="TimesNewRomanPSMT" w:cs="TimesNewRomanPSMT"/>
          <w:b w:val="0"/>
          <w:bCs/>
          <w:i w:val="0"/>
          <w:iCs/>
          <w:color w:val="000000"/>
          <w:szCs w:val="24"/>
        </w:rPr>
      </w:pPr>
      <w:r w:rsidRPr="00F72FB5">
        <w:rPr>
          <w:rFonts w:ascii="TimesNewRomanPSMT" w:hAnsi="TimesNewRomanPSMT" w:cs="TimesNewRomanPSMT"/>
          <w:b w:val="0"/>
          <w:bCs/>
          <w:i w:val="0"/>
          <w:iCs/>
          <w:color w:val="000000"/>
          <w:szCs w:val="24"/>
        </w:rPr>
        <w:t>618.383)</w:t>
      </w:r>
      <w:r>
        <w:rPr>
          <w:rFonts w:ascii="TimesNewRomanPSMT" w:hAnsi="TimesNewRomanPSMT" w:cs="TimesNewRomanPSMT"/>
          <w:color w:val="000000"/>
          <w:szCs w:val="24"/>
        </w:rPr>
        <w:t xml:space="preserve"> </w:t>
      </w:r>
      <w:r w:rsidRPr="00A57DB0">
        <w:rPr>
          <w:rFonts w:ascii="TimesNewRomanPS-BoldMT" w:hAnsi="TimesNewRomanPS-BoldMT" w:cs="TimesNewRomanPS-BoldMT"/>
          <w:bCs/>
          <w:i w:val="0"/>
          <w:iCs/>
          <w:color w:val="000000"/>
          <w:szCs w:val="24"/>
        </w:rPr>
        <w:t xml:space="preserve">Section </w:t>
      </w:r>
      <w:r w:rsidRPr="003E7562">
        <w:rPr>
          <w:rFonts w:ascii="TimesNewRomanPS-BoldMT" w:hAnsi="TimesNewRomanPS-BoldMT" w:cs="TimesNewRomanPS-BoldMT"/>
          <w:bCs/>
          <w:i w:val="0"/>
          <w:iCs/>
          <w:color w:val="auto"/>
          <w:szCs w:val="24"/>
        </w:rPr>
        <w:t>7</w:t>
      </w:r>
      <w:r w:rsidRPr="00F72FB5">
        <w:rPr>
          <w:rFonts w:ascii="TimesNewRomanPS-BoldMT" w:hAnsi="TimesNewRomanPS-BoldMT" w:cs="TimesNewRomanPS-BoldMT"/>
          <w:b w:val="0"/>
          <w:bCs/>
          <w:i w:val="0"/>
          <w:iCs/>
          <w:color w:val="000000"/>
          <w:szCs w:val="24"/>
        </w:rPr>
        <w:t xml:space="preserve"> </w:t>
      </w:r>
      <w:r w:rsidRPr="00F72FB5">
        <w:rPr>
          <w:rFonts w:ascii="TimesNewRomanPSMT" w:hAnsi="TimesNewRomanPSMT" w:cs="TimesNewRomanPSMT"/>
          <w:b w:val="0"/>
          <w:bCs/>
          <w:i w:val="0"/>
          <w:iCs/>
          <w:color w:val="000000"/>
          <w:szCs w:val="24"/>
        </w:rPr>
        <w:t>of this regulation: (1) requires an employer of employees who are exposed to certain high temperatures to include a program for the management of heat illness in the</w:t>
      </w:r>
    </w:p>
    <w:p w14:paraId="6DD33F9E" w14:textId="77777777" w:rsidR="00AB0CF6" w:rsidRPr="00F72FB5" w:rsidRDefault="00AB0CF6" w:rsidP="00AB0CF6">
      <w:pPr>
        <w:autoSpaceDE w:val="0"/>
        <w:autoSpaceDN w:val="0"/>
        <w:adjustRightInd w:val="0"/>
        <w:spacing w:after="0" w:line="240" w:lineRule="auto"/>
        <w:rPr>
          <w:rFonts w:ascii="TimesNewRomanPSMT" w:hAnsi="TimesNewRomanPSMT" w:cs="TimesNewRomanPSMT"/>
          <w:b w:val="0"/>
          <w:bCs/>
          <w:i w:val="0"/>
          <w:iCs/>
          <w:color w:val="000000"/>
          <w:szCs w:val="24"/>
        </w:rPr>
      </w:pPr>
      <w:r w:rsidRPr="00F72FB5">
        <w:rPr>
          <w:rFonts w:ascii="TimesNewRomanPSMT" w:hAnsi="TimesNewRomanPSMT" w:cs="TimesNewRomanPSMT"/>
          <w:b w:val="0"/>
          <w:bCs/>
          <w:i w:val="0"/>
          <w:iCs/>
          <w:color w:val="000000"/>
          <w:szCs w:val="24"/>
        </w:rPr>
        <w:t xml:space="preserve">written safety </w:t>
      </w:r>
      <w:proofErr w:type="gramStart"/>
      <w:r w:rsidRPr="00F72FB5">
        <w:rPr>
          <w:rFonts w:ascii="TimesNewRomanPSMT" w:hAnsi="TimesNewRomanPSMT" w:cs="TimesNewRomanPSMT"/>
          <w:b w:val="0"/>
          <w:bCs/>
          <w:i w:val="0"/>
          <w:iCs/>
          <w:color w:val="000000"/>
          <w:szCs w:val="24"/>
        </w:rPr>
        <w:t>program;</w:t>
      </w:r>
      <w:proofErr w:type="gramEnd"/>
      <w:r w:rsidRPr="00F72FB5">
        <w:rPr>
          <w:rFonts w:ascii="TimesNewRomanPSMT" w:hAnsi="TimesNewRomanPSMT" w:cs="TimesNewRomanPSMT"/>
          <w:b w:val="0"/>
          <w:bCs/>
          <w:i w:val="0"/>
          <w:iCs/>
          <w:color w:val="000000"/>
          <w:szCs w:val="24"/>
        </w:rPr>
        <w:t xml:space="preserve"> and (2) sets forth certain items which must be included in such a program for the management of heat illness.</w:t>
      </w:r>
    </w:p>
    <w:p w14:paraId="5C3C7733" w14:textId="476E0440" w:rsidR="00AB0CF6" w:rsidRPr="00AB0CF6" w:rsidRDefault="00AB0CF6" w:rsidP="00AB0CF6">
      <w:pPr>
        <w:autoSpaceDE w:val="0"/>
        <w:autoSpaceDN w:val="0"/>
        <w:adjustRightInd w:val="0"/>
        <w:spacing w:after="0" w:line="240" w:lineRule="auto"/>
        <w:ind w:firstLine="720"/>
        <w:rPr>
          <w:rFonts w:ascii="TimesNewRomanPSMT" w:hAnsi="TimesNewRomanPSMT" w:cs="TimesNewRomanPSMT"/>
          <w:bCs/>
          <w:strike/>
          <w:color w:val="70AD47" w:themeColor="accent6"/>
          <w:szCs w:val="24"/>
        </w:rPr>
      </w:pPr>
      <w:r w:rsidRPr="00AB0CF6">
        <w:rPr>
          <w:rFonts w:ascii="TimesNewRomanPS-BoldMT" w:hAnsi="TimesNewRomanPS-BoldMT" w:cs="TimesNewRomanPS-BoldMT"/>
          <w:bCs/>
          <w:strike/>
          <w:color w:val="70AD47" w:themeColor="accent6"/>
          <w:szCs w:val="24"/>
        </w:rPr>
        <w:t xml:space="preserve">[Section 8 </w:t>
      </w:r>
      <w:r w:rsidRPr="00AB0CF6">
        <w:rPr>
          <w:rFonts w:ascii="TimesNewRomanPSMT" w:hAnsi="TimesNewRomanPSMT" w:cs="TimesNewRomanPSMT"/>
          <w:bCs/>
          <w:strike/>
          <w:color w:val="70AD47" w:themeColor="accent6"/>
          <w:szCs w:val="24"/>
        </w:rPr>
        <w:t>of this regulation requires an employer to ensure that employees have ready</w:t>
      </w:r>
    </w:p>
    <w:p w14:paraId="16B5C176" w14:textId="42DD4610" w:rsidR="00AB0CF6" w:rsidRPr="00AB0CF6" w:rsidRDefault="00AB0CF6" w:rsidP="00AB0CF6">
      <w:pPr>
        <w:autoSpaceDE w:val="0"/>
        <w:autoSpaceDN w:val="0"/>
        <w:adjustRightInd w:val="0"/>
        <w:spacing w:after="0" w:line="240" w:lineRule="auto"/>
        <w:rPr>
          <w:rFonts w:ascii="TimesNewRomanPSMT" w:hAnsi="TimesNewRomanPSMT" w:cs="TimesNewRomanPSMT"/>
          <w:bCs/>
          <w:strike/>
          <w:color w:val="70AD47" w:themeColor="accent6"/>
          <w:szCs w:val="24"/>
        </w:rPr>
      </w:pPr>
      <w:r w:rsidRPr="00AB0CF6">
        <w:rPr>
          <w:rFonts w:ascii="TimesNewRomanPSMT" w:hAnsi="TimesNewRomanPSMT" w:cs="TimesNewRomanPSMT"/>
          <w:bCs/>
          <w:strike/>
          <w:color w:val="70AD47" w:themeColor="accent6"/>
          <w:szCs w:val="24"/>
        </w:rPr>
        <w:t>access to certain quantities of potable drinking water.]</w:t>
      </w:r>
    </w:p>
    <w:p w14:paraId="55CB8EDA" w14:textId="0F6F8AC2" w:rsidR="00AB0CF6" w:rsidRPr="00F72FB5" w:rsidRDefault="00AB0CF6" w:rsidP="00AB0CF6">
      <w:pPr>
        <w:autoSpaceDE w:val="0"/>
        <w:autoSpaceDN w:val="0"/>
        <w:adjustRightInd w:val="0"/>
        <w:spacing w:after="0" w:line="240" w:lineRule="auto"/>
        <w:ind w:firstLine="720"/>
        <w:rPr>
          <w:rFonts w:ascii="TimesNewRomanPSMT" w:hAnsi="TimesNewRomanPSMT" w:cs="TimesNewRomanPSMT"/>
          <w:b w:val="0"/>
          <w:bCs/>
          <w:i w:val="0"/>
          <w:iCs/>
          <w:color w:val="000000"/>
          <w:szCs w:val="24"/>
        </w:rPr>
      </w:pPr>
      <w:r w:rsidRPr="00AB0CF6">
        <w:rPr>
          <w:rFonts w:ascii="TimesNewRomanPS-BoldMT" w:hAnsi="TimesNewRomanPS-BoldMT" w:cs="TimesNewRomanPS-BoldMT"/>
          <w:bCs/>
          <w:strike/>
          <w:color w:val="70AD47" w:themeColor="accent6"/>
          <w:szCs w:val="24"/>
        </w:rPr>
        <w:t xml:space="preserve">[Section 9 </w:t>
      </w:r>
      <w:r>
        <w:rPr>
          <w:rFonts w:ascii="TimesNewRomanPSMT" w:hAnsi="TimesNewRomanPSMT" w:cs="TimesNewRomanPSMT"/>
          <w:strike/>
          <w:color w:val="70AD47" w:themeColor="accent6"/>
          <w:szCs w:val="24"/>
        </w:rPr>
        <w:t>o</w:t>
      </w:r>
      <w:r w:rsidRPr="00AB0CF6">
        <w:rPr>
          <w:rFonts w:ascii="TimesNewRomanPSMT" w:hAnsi="TimesNewRomanPSMT" w:cs="TimesNewRomanPSMT"/>
          <w:strike/>
          <w:color w:val="70AD47" w:themeColor="accent6"/>
          <w:szCs w:val="24"/>
        </w:rPr>
        <w:t xml:space="preserve">f this regulation requires an employer, under certain circumstances, to provide access to an area of shade to an employee who is suffering from heat illness or believes that he or she needs </w:t>
      </w:r>
      <w:proofErr w:type="gramStart"/>
      <w:r w:rsidRPr="00AB0CF6">
        <w:rPr>
          <w:rFonts w:ascii="TimesNewRomanPSMT" w:hAnsi="TimesNewRomanPSMT" w:cs="TimesNewRomanPSMT"/>
          <w:strike/>
          <w:color w:val="70AD47" w:themeColor="accent6"/>
          <w:szCs w:val="24"/>
        </w:rPr>
        <w:t>a period of time</w:t>
      </w:r>
      <w:proofErr w:type="gramEnd"/>
      <w:r w:rsidRPr="00AB0CF6">
        <w:rPr>
          <w:rFonts w:ascii="TimesNewRomanPSMT" w:hAnsi="TimesNewRomanPSMT" w:cs="TimesNewRomanPSMT"/>
          <w:strike/>
          <w:color w:val="70AD47" w:themeColor="accent6"/>
          <w:szCs w:val="24"/>
        </w:rPr>
        <w:t xml:space="preserve"> to recover from heat to prevent the heat illness.</w:t>
      </w:r>
      <w:r>
        <w:rPr>
          <w:rFonts w:ascii="TimesNewRomanPSMT" w:hAnsi="TimesNewRomanPSMT" w:cs="TimesNewRomanPSMT"/>
          <w:strike/>
          <w:color w:val="70AD47" w:themeColor="accent6"/>
          <w:szCs w:val="24"/>
        </w:rPr>
        <w:t>]</w:t>
      </w:r>
    </w:p>
    <w:p w14:paraId="7D3429DE" w14:textId="65C3417B" w:rsidR="00AB0CF6" w:rsidRPr="00A57DB0" w:rsidRDefault="00AB0CF6" w:rsidP="00AB0CF6">
      <w:pPr>
        <w:autoSpaceDE w:val="0"/>
        <w:autoSpaceDN w:val="0"/>
        <w:adjustRightInd w:val="0"/>
        <w:spacing w:after="0" w:line="240" w:lineRule="auto"/>
        <w:ind w:firstLine="720"/>
        <w:rPr>
          <w:rFonts w:ascii="TimesNewRomanPSMT" w:hAnsi="TimesNewRomanPSMT" w:cs="TimesNewRomanPSMT"/>
          <w:b w:val="0"/>
          <w:bCs/>
          <w:i w:val="0"/>
          <w:iCs/>
          <w:color w:val="000000"/>
          <w:szCs w:val="24"/>
        </w:rPr>
      </w:pPr>
      <w:r w:rsidRPr="00A57DB0">
        <w:rPr>
          <w:rFonts w:ascii="TimesNewRomanPS-BoldMT" w:hAnsi="TimesNewRomanPS-BoldMT" w:cs="TimesNewRomanPS-BoldMT"/>
          <w:bCs/>
          <w:i w:val="0"/>
          <w:iCs/>
          <w:color w:val="000000"/>
          <w:szCs w:val="24"/>
        </w:rPr>
        <w:t xml:space="preserve">Section </w:t>
      </w:r>
      <w:r w:rsidRPr="00AB0CF6">
        <w:rPr>
          <w:rFonts w:ascii="TimesNewRomanPS-BoldMT" w:hAnsi="TimesNewRomanPS-BoldMT" w:cs="TimesNewRomanPS-BoldMT"/>
          <w:bCs/>
          <w:color w:val="70AD47" w:themeColor="accent6"/>
          <w:szCs w:val="24"/>
        </w:rPr>
        <w:t>8</w:t>
      </w:r>
      <w:r w:rsidRPr="00AB0CF6">
        <w:rPr>
          <w:rFonts w:ascii="TimesNewRomanPS-BoldMT" w:hAnsi="TimesNewRomanPS-BoldMT" w:cs="TimesNewRomanPS-BoldMT"/>
          <w:bCs/>
          <w:strike/>
          <w:color w:val="70AD47" w:themeColor="accent6"/>
          <w:szCs w:val="24"/>
        </w:rPr>
        <w:t>[10]</w:t>
      </w:r>
      <w:r w:rsidRPr="00A57DB0">
        <w:rPr>
          <w:rFonts w:ascii="TimesNewRomanPS-BoldMT" w:hAnsi="TimesNewRomanPS-BoldMT" w:cs="TimesNewRomanPS-BoldMT"/>
          <w:bCs/>
          <w:i w:val="0"/>
          <w:iCs/>
          <w:color w:val="000000"/>
          <w:szCs w:val="24"/>
        </w:rPr>
        <w:t xml:space="preserve"> </w:t>
      </w:r>
      <w:r w:rsidRPr="00A57DB0">
        <w:rPr>
          <w:rFonts w:ascii="TimesNewRomanPSMT" w:hAnsi="TimesNewRomanPSMT" w:cs="TimesNewRomanPSMT"/>
          <w:b w:val="0"/>
          <w:bCs/>
          <w:i w:val="0"/>
          <w:iCs/>
          <w:color w:val="000000"/>
          <w:szCs w:val="24"/>
        </w:rPr>
        <w:t xml:space="preserve">of this regulation requires an employer to provide </w:t>
      </w:r>
      <w:r>
        <w:rPr>
          <w:rFonts w:ascii="TimesNewRomanPSMT" w:hAnsi="TimesNewRomanPSMT" w:cs="TimesNewRomanPSMT"/>
          <w:b w:val="0"/>
          <w:bCs/>
          <w:i w:val="0"/>
          <w:iCs/>
          <w:color w:val="000000"/>
          <w:szCs w:val="24"/>
        </w:rPr>
        <w:t>certain</w:t>
      </w:r>
      <w:r w:rsidRPr="00A57DB0">
        <w:rPr>
          <w:rFonts w:ascii="TimesNewRomanPSMT" w:hAnsi="TimesNewRomanPSMT" w:cs="TimesNewRomanPSMT"/>
          <w:b w:val="0"/>
          <w:bCs/>
          <w:i w:val="0"/>
          <w:iCs/>
          <w:color w:val="000000"/>
          <w:szCs w:val="24"/>
        </w:rPr>
        <w:t xml:space="preserve"> supervisory and nonsupervisory employees with training relating to heat illness.</w:t>
      </w:r>
    </w:p>
    <w:p w14:paraId="55372055" w14:textId="1B749637" w:rsidR="00AB0CF6" w:rsidRPr="00A57DB0" w:rsidRDefault="00AB0CF6" w:rsidP="00AB0CF6">
      <w:pPr>
        <w:autoSpaceDE w:val="0"/>
        <w:autoSpaceDN w:val="0"/>
        <w:adjustRightInd w:val="0"/>
        <w:spacing w:after="0" w:line="240" w:lineRule="auto"/>
        <w:ind w:firstLine="720"/>
        <w:rPr>
          <w:rFonts w:ascii="TimesNewRomanPSMT" w:hAnsi="TimesNewRomanPSMT" w:cs="TimesNewRomanPSMT"/>
          <w:b w:val="0"/>
          <w:bCs/>
          <w:i w:val="0"/>
          <w:iCs/>
          <w:color w:val="000000"/>
          <w:szCs w:val="24"/>
        </w:rPr>
      </w:pPr>
      <w:r w:rsidRPr="00A57DB0">
        <w:rPr>
          <w:rFonts w:ascii="TimesNewRomanPS-BoldMT" w:hAnsi="TimesNewRomanPS-BoldMT" w:cs="TimesNewRomanPS-BoldMT"/>
          <w:bCs/>
          <w:i w:val="0"/>
          <w:iCs/>
          <w:color w:val="000000"/>
          <w:szCs w:val="24"/>
        </w:rPr>
        <w:t xml:space="preserve">Section </w:t>
      </w:r>
      <w:r w:rsidRPr="00AB0CF6">
        <w:rPr>
          <w:rFonts w:ascii="TimesNewRomanPS-BoldMT" w:hAnsi="TimesNewRomanPS-BoldMT" w:cs="TimesNewRomanPS-BoldMT"/>
          <w:bCs/>
          <w:color w:val="70AD47" w:themeColor="accent6"/>
          <w:szCs w:val="24"/>
        </w:rPr>
        <w:t>9</w:t>
      </w:r>
      <w:r w:rsidRPr="00AB0CF6">
        <w:rPr>
          <w:rFonts w:ascii="TimesNewRomanPS-BoldMT" w:hAnsi="TimesNewRomanPS-BoldMT" w:cs="TimesNewRomanPS-BoldMT"/>
          <w:bCs/>
          <w:strike/>
          <w:color w:val="70AD47" w:themeColor="accent6"/>
          <w:szCs w:val="24"/>
        </w:rPr>
        <w:t>[11]</w:t>
      </w:r>
      <w:r>
        <w:rPr>
          <w:rFonts w:ascii="TimesNewRomanPS-BoldMT" w:hAnsi="TimesNewRomanPS-BoldMT" w:cs="TimesNewRomanPS-BoldMT"/>
          <w:bCs/>
          <w:color w:val="000000"/>
          <w:szCs w:val="24"/>
        </w:rPr>
        <w:t xml:space="preserve"> </w:t>
      </w:r>
      <w:r w:rsidRPr="00A57DB0">
        <w:rPr>
          <w:rFonts w:ascii="TimesNewRomanPSMT" w:hAnsi="TimesNewRomanPSMT" w:cs="TimesNewRomanPSMT"/>
          <w:b w:val="0"/>
          <w:bCs/>
          <w:i w:val="0"/>
          <w:iCs/>
          <w:color w:val="000000"/>
          <w:szCs w:val="24"/>
        </w:rPr>
        <w:t>of this regulation imposes certain duties on an employer of an employee who</w:t>
      </w:r>
      <w:r>
        <w:rPr>
          <w:rFonts w:ascii="TimesNewRomanPSMT" w:hAnsi="TimesNewRomanPSMT" w:cs="TimesNewRomanPSMT"/>
          <w:b w:val="0"/>
          <w:bCs/>
          <w:i w:val="0"/>
          <w:iCs/>
          <w:color w:val="000000"/>
          <w:szCs w:val="24"/>
        </w:rPr>
        <w:t xml:space="preserve"> </w:t>
      </w:r>
      <w:r w:rsidRPr="00A57DB0">
        <w:rPr>
          <w:rFonts w:ascii="TimesNewRomanPSMT" w:hAnsi="TimesNewRomanPSMT" w:cs="TimesNewRomanPSMT"/>
          <w:b w:val="0"/>
          <w:bCs/>
          <w:i w:val="0"/>
          <w:iCs/>
          <w:color w:val="000000"/>
          <w:szCs w:val="24"/>
        </w:rPr>
        <w:t>shows signs of heat illness or demonstrates symptoms of heat illness.</w:t>
      </w:r>
    </w:p>
    <w:p w14:paraId="3EE0524B" w14:textId="77777777" w:rsidR="00AB0CF6" w:rsidRDefault="00AB0CF6" w:rsidP="00AB0CF6">
      <w:pPr>
        <w:autoSpaceDE w:val="0"/>
        <w:autoSpaceDN w:val="0"/>
        <w:adjustRightInd w:val="0"/>
        <w:spacing w:after="0" w:line="240" w:lineRule="auto"/>
        <w:rPr>
          <w:rFonts w:ascii="TimesNewRomanPS-BoldMT" w:hAnsi="TimesNewRomanPS-BoldMT" w:cs="TimesNewRomanPS-BoldMT"/>
          <w:b w:val="0"/>
          <w:bCs/>
          <w:color w:val="000000"/>
          <w:szCs w:val="24"/>
        </w:rPr>
      </w:pPr>
    </w:p>
    <w:p w14:paraId="3EC1D2ED" w14:textId="77777777" w:rsidR="00AB0CF6" w:rsidRDefault="00AB0CF6" w:rsidP="00AB0CF6">
      <w:pPr>
        <w:autoSpaceDE w:val="0"/>
        <w:autoSpaceDN w:val="0"/>
        <w:adjustRightInd w:val="0"/>
        <w:spacing w:after="0" w:line="240" w:lineRule="auto"/>
        <w:rPr>
          <w:rFonts w:ascii="TimesNewRomanPS-BoldMT" w:hAnsi="TimesNewRomanPS-BoldMT" w:cs="TimesNewRomanPS-BoldMT"/>
          <w:b w:val="0"/>
          <w:bCs/>
          <w:color w:val="000000"/>
          <w:szCs w:val="24"/>
        </w:rPr>
      </w:pPr>
    </w:p>
    <w:p w14:paraId="2CC5931C" w14:textId="77777777" w:rsidR="00AB0CF6" w:rsidRDefault="00AB0CF6" w:rsidP="00AB0CF6">
      <w:pPr>
        <w:autoSpaceDE w:val="0"/>
        <w:autoSpaceDN w:val="0"/>
        <w:adjustRightInd w:val="0"/>
        <w:spacing w:after="0" w:line="240" w:lineRule="auto"/>
        <w:rPr>
          <w:rFonts w:ascii="TimesNewRomanPS-BoldMT" w:hAnsi="TimesNewRomanPS-BoldMT" w:cs="TimesNewRomanPS-BoldMT"/>
          <w:b w:val="0"/>
          <w:bCs/>
          <w:color w:val="000000"/>
          <w:szCs w:val="24"/>
        </w:rPr>
      </w:pPr>
    </w:p>
    <w:p w14:paraId="32A957D0" w14:textId="77777777" w:rsidR="00AB0CF6" w:rsidRDefault="00AB0CF6" w:rsidP="00AB0CF6">
      <w:pPr>
        <w:autoSpaceDE w:val="0"/>
        <w:autoSpaceDN w:val="0"/>
        <w:adjustRightInd w:val="0"/>
        <w:spacing w:after="0" w:line="240" w:lineRule="auto"/>
        <w:rPr>
          <w:rFonts w:ascii="TimesNewRomanPS-BoldMT" w:hAnsi="TimesNewRomanPS-BoldMT" w:cs="TimesNewRomanPS-BoldMT"/>
          <w:b w:val="0"/>
          <w:bCs/>
          <w:color w:val="000000"/>
          <w:szCs w:val="24"/>
        </w:rPr>
      </w:pPr>
    </w:p>
    <w:p w14:paraId="259A9AB5" w14:textId="778C3679" w:rsidR="00AB0CF6" w:rsidRPr="0082227F" w:rsidRDefault="00AB0CF6" w:rsidP="00AB0CF6">
      <w:pPr>
        <w:autoSpaceDE w:val="0"/>
        <w:autoSpaceDN w:val="0"/>
        <w:adjustRightInd w:val="0"/>
        <w:spacing w:after="0" w:line="480" w:lineRule="auto"/>
        <w:ind w:left="0" w:firstLine="720"/>
        <w:rPr>
          <w:rFonts w:eastAsiaTheme="minorEastAsia"/>
          <w:b w:val="0"/>
          <w:i w:val="0"/>
          <w:color w:val="auto"/>
          <w:szCs w:val="24"/>
        </w:rPr>
      </w:pPr>
      <w:r w:rsidRPr="0082227F">
        <w:rPr>
          <w:rFonts w:eastAsiaTheme="minorEastAsia"/>
          <w:bCs/>
          <w:i w:val="0"/>
          <w:color w:val="auto"/>
          <w:szCs w:val="24"/>
        </w:rPr>
        <w:lastRenderedPageBreak/>
        <w:t>Section 1.</w:t>
      </w:r>
      <w:r>
        <w:rPr>
          <w:rFonts w:eastAsiaTheme="minorEastAsia"/>
          <w:bCs/>
          <w:i w:val="0"/>
          <w:color w:val="auto"/>
          <w:szCs w:val="24"/>
        </w:rPr>
        <w:tab/>
      </w:r>
      <w:r w:rsidRPr="0082227F">
        <w:rPr>
          <w:rFonts w:eastAsiaTheme="minorEastAsia"/>
          <w:b w:val="0"/>
          <w:i w:val="0"/>
          <w:color w:val="auto"/>
          <w:szCs w:val="24"/>
        </w:rPr>
        <w:t xml:space="preserve">Chapter 618 of NAC is hereby amended by adding thereto the provisions set forth as sections 2 to </w:t>
      </w:r>
      <w:r w:rsidR="00711E22" w:rsidRPr="00AC280F">
        <w:rPr>
          <w:rFonts w:eastAsiaTheme="minorEastAsia"/>
          <w:bCs/>
          <w:iCs/>
          <w:color w:val="70AD47" w:themeColor="accent6"/>
          <w:szCs w:val="24"/>
        </w:rPr>
        <w:t>9</w:t>
      </w:r>
      <w:r w:rsidR="00711E22" w:rsidRPr="00AC280F">
        <w:rPr>
          <w:rFonts w:eastAsiaTheme="minorEastAsia"/>
          <w:bCs/>
          <w:iCs/>
          <w:strike/>
          <w:color w:val="70AD47" w:themeColor="accent6"/>
          <w:szCs w:val="24"/>
        </w:rPr>
        <w:t>[</w:t>
      </w:r>
      <w:r w:rsidRPr="00AC280F">
        <w:rPr>
          <w:rFonts w:eastAsiaTheme="minorEastAsia"/>
          <w:bCs/>
          <w:iCs/>
          <w:strike/>
          <w:color w:val="70AD47" w:themeColor="accent6"/>
          <w:szCs w:val="24"/>
        </w:rPr>
        <w:t>11</w:t>
      </w:r>
      <w:r w:rsidR="00711E22" w:rsidRPr="00AC280F">
        <w:rPr>
          <w:rFonts w:eastAsiaTheme="minorEastAsia"/>
          <w:bCs/>
          <w:iCs/>
          <w:strike/>
          <w:color w:val="70AD47" w:themeColor="accent6"/>
          <w:szCs w:val="24"/>
        </w:rPr>
        <w:t>]</w:t>
      </w:r>
      <w:r w:rsidRPr="0082227F">
        <w:rPr>
          <w:rFonts w:eastAsiaTheme="minorEastAsia"/>
          <w:b w:val="0"/>
          <w:i w:val="0"/>
          <w:color w:val="auto"/>
          <w:szCs w:val="24"/>
        </w:rPr>
        <w:t>, inclusive, of this regulation.</w:t>
      </w:r>
    </w:p>
    <w:p w14:paraId="372DEAEB" w14:textId="0D3FA7A1" w:rsidR="00AB0CF6" w:rsidRPr="0082227F" w:rsidRDefault="00AB0CF6" w:rsidP="00AB0CF6">
      <w:pPr>
        <w:autoSpaceDE w:val="0"/>
        <w:autoSpaceDN w:val="0"/>
        <w:adjustRightInd w:val="0"/>
        <w:spacing w:after="0" w:line="480" w:lineRule="auto"/>
        <w:ind w:left="0" w:firstLine="720"/>
        <w:rPr>
          <w:rFonts w:eastAsiaTheme="minorEastAsia"/>
          <w:bCs/>
          <w:iCs/>
          <w:szCs w:val="24"/>
        </w:rPr>
      </w:pPr>
      <w:r w:rsidRPr="0082227F">
        <w:rPr>
          <w:rFonts w:eastAsiaTheme="minorEastAsia"/>
          <w:bCs/>
          <w:i w:val="0"/>
          <w:color w:val="auto"/>
          <w:szCs w:val="24"/>
        </w:rPr>
        <w:t>Sec. 2.</w:t>
      </w:r>
      <w:r>
        <w:rPr>
          <w:rFonts w:eastAsiaTheme="minorEastAsia"/>
          <w:bCs/>
          <w:i w:val="0"/>
          <w:color w:val="auto"/>
          <w:szCs w:val="24"/>
        </w:rPr>
        <w:tab/>
      </w:r>
      <w:r w:rsidRPr="0082227F">
        <w:rPr>
          <w:rFonts w:eastAsiaTheme="minorEastAsia"/>
          <w:bCs/>
          <w:iCs/>
          <w:szCs w:val="24"/>
        </w:rPr>
        <w:t>As used in sections 2 to</w:t>
      </w:r>
      <w:r>
        <w:rPr>
          <w:rFonts w:eastAsiaTheme="minorEastAsia"/>
          <w:bCs/>
          <w:iCs/>
          <w:szCs w:val="24"/>
        </w:rPr>
        <w:t xml:space="preserve"> </w:t>
      </w:r>
      <w:r w:rsidR="00AC280F" w:rsidRPr="00AC280F">
        <w:rPr>
          <w:rFonts w:eastAsiaTheme="minorEastAsia"/>
          <w:bCs/>
          <w:iCs/>
          <w:color w:val="70AD47" w:themeColor="accent6"/>
          <w:szCs w:val="24"/>
        </w:rPr>
        <w:t>9</w:t>
      </w:r>
      <w:r w:rsidR="00AC280F" w:rsidRPr="00AC280F">
        <w:rPr>
          <w:rFonts w:eastAsiaTheme="minorEastAsia"/>
          <w:bCs/>
          <w:iCs/>
          <w:strike/>
          <w:color w:val="70AD47" w:themeColor="accent6"/>
          <w:szCs w:val="24"/>
        </w:rPr>
        <w:t>[11]</w:t>
      </w:r>
      <w:r w:rsidRPr="0082227F">
        <w:rPr>
          <w:rFonts w:eastAsiaTheme="minorEastAsia"/>
          <w:bCs/>
          <w:iCs/>
          <w:szCs w:val="24"/>
        </w:rPr>
        <w:t xml:space="preserve">, inclusive, of </w:t>
      </w:r>
      <w:r>
        <w:rPr>
          <w:rFonts w:eastAsiaTheme="minorEastAsia"/>
          <w:bCs/>
          <w:iCs/>
          <w:szCs w:val="24"/>
        </w:rPr>
        <w:t>th</w:t>
      </w:r>
      <w:r w:rsidRPr="0082227F">
        <w:rPr>
          <w:rFonts w:eastAsiaTheme="minorEastAsia"/>
          <w:bCs/>
          <w:iCs/>
          <w:szCs w:val="24"/>
        </w:rPr>
        <w:t>is regulation, unless the context</w:t>
      </w:r>
    </w:p>
    <w:p w14:paraId="779A190D" w14:textId="77777777" w:rsidR="00AB0CF6" w:rsidRPr="0082227F" w:rsidRDefault="00AB0CF6" w:rsidP="00AB0CF6">
      <w:pPr>
        <w:autoSpaceDE w:val="0"/>
        <w:autoSpaceDN w:val="0"/>
        <w:adjustRightInd w:val="0"/>
        <w:spacing w:after="0" w:line="480" w:lineRule="auto"/>
        <w:ind w:left="0" w:firstLine="0"/>
        <w:rPr>
          <w:rFonts w:eastAsiaTheme="minorEastAsia"/>
          <w:b w:val="0"/>
          <w:i w:val="0"/>
          <w:color w:val="auto"/>
          <w:szCs w:val="24"/>
        </w:rPr>
      </w:pPr>
      <w:r w:rsidRPr="0082227F">
        <w:rPr>
          <w:rFonts w:eastAsiaTheme="minorEastAsia"/>
          <w:bCs/>
          <w:iCs/>
          <w:szCs w:val="24"/>
        </w:rPr>
        <w:t xml:space="preserve">otherwise requires, </w:t>
      </w:r>
      <w:r>
        <w:rPr>
          <w:rFonts w:eastAsiaTheme="minorEastAsia"/>
          <w:bCs/>
          <w:iCs/>
          <w:szCs w:val="24"/>
        </w:rPr>
        <w:t>th</w:t>
      </w:r>
      <w:r w:rsidRPr="0082227F">
        <w:rPr>
          <w:rFonts w:eastAsiaTheme="minorEastAsia"/>
          <w:bCs/>
          <w:iCs/>
          <w:szCs w:val="24"/>
        </w:rPr>
        <w:t>e words and terms defined in sections 3, 4</w:t>
      </w:r>
      <w:r w:rsidRPr="000C4E4B">
        <w:rPr>
          <w:rFonts w:eastAsiaTheme="minorEastAsia"/>
          <w:bCs/>
          <w:iCs/>
          <w:color w:val="70AD47" w:themeColor="accent6"/>
          <w:szCs w:val="24"/>
        </w:rPr>
        <w:t>,</w:t>
      </w:r>
      <w:r w:rsidRPr="0082227F">
        <w:rPr>
          <w:rFonts w:eastAsiaTheme="minorEastAsia"/>
          <w:bCs/>
          <w:iCs/>
          <w:szCs w:val="24"/>
        </w:rPr>
        <w:t xml:space="preserve"> </w:t>
      </w:r>
      <w:r w:rsidRPr="000C4E4B">
        <w:rPr>
          <w:rFonts w:eastAsiaTheme="minorEastAsia"/>
          <w:bCs/>
          <w:iCs/>
          <w:color w:val="70AD47" w:themeColor="accent6"/>
          <w:szCs w:val="24"/>
        </w:rPr>
        <w:t>[</w:t>
      </w:r>
      <w:r w:rsidRPr="000C4E4B">
        <w:rPr>
          <w:rFonts w:eastAsiaTheme="minorEastAsia"/>
          <w:bCs/>
          <w:iCs/>
          <w:strike/>
          <w:color w:val="70AD47" w:themeColor="accent6"/>
          <w:szCs w:val="24"/>
        </w:rPr>
        <w:t>and]</w:t>
      </w:r>
      <w:r w:rsidRPr="0082227F">
        <w:rPr>
          <w:rFonts w:eastAsiaTheme="minorEastAsia"/>
          <w:bCs/>
          <w:iCs/>
          <w:szCs w:val="24"/>
        </w:rPr>
        <w:t xml:space="preserve"> 5</w:t>
      </w:r>
      <w:r w:rsidRPr="000C4E4B">
        <w:rPr>
          <w:rFonts w:eastAsiaTheme="minorEastAsia"/>
          <w:bCs/>
          <w:iCs/>
          <w:color w:val="70AD47" w:themeColor="accent6"/>
          <w:szCs w:val="24"/>
        </w:rPr>
        <w:t>, and 6</w:t>
      </w:r>
      <w:r w:rsidRPr="0082227F">
        <w:rPr>
          <w:rFonts w:eastAsiaTheme="minorEastAsia"/>
          <w:bCs/>
          <w:iCs/>
          <w:szCs w:val="24"/>
        </w:rPr>
        <w:t xml:space="preserve"> of </w:t>
      </w:r>
      <w:r>
        <w:rPr>
          <w:rFonts w:eastAsiaTheme="minorEastAsia"/>
          <w:bCs/>
          <w:iCs/>
          <w:szCs w:val="24"/>
        </w:rPr>
        <w:t>this</w:t>
      </w:r>
      <w:r w:rsidRPr="0082227F">
        <w:rPr>
          <w:rFonts w:eastAsiaTheme="minorEastAsia"/>
          <w:bCs/>
          <w:iCs/>
          <w:szCs w:val="24"/>
        </w:rPr>
        <w:t xml:space="preserve"> regulation have</w:t>
      </w:r>
      <w:r>
        <w:rPr>
          <w:rFonts w:eastAsiaTheme="minorEastAsia"/>
          <w:bCs/>
          <w:iCs/>
          <w:szCs w:val="24"/>
        </w:rPr>
        <w:t xml:space="preserve"> the</w:t>
      </w:r>
      <w:r w:rsidRPr="0082227F">
        <w:rPr>
          <w:rFonts w:eastAsiaTheme="minorEastAsia"/>
          <w:bCs/>
          <w:iCs/>
          <w:szCs w:val="24"/>
        </w:rPr>
        <w:t xml:space="preserve"> meanings ascribed to them in those sections.</w:t>
      </w:r>
    </w:p>
    <w:p w14:paraId="6DC00633" w14:textId="77777777" w:rsidR="00AB0CF6" w:rsidRPr="0082227F" w:rsidRDefault="00AB0CF6" w:rsidP="00AB0CF6">
      <w:pPr>
        <w:autoSpaceDE w:val="0"/>
        <w:autoSpaceDN w:val="0"/>
        <w:adjustRightInd w:val="0"/>
        <w:spacing w:after="0" w:line="480" w:lineRule="auto"/>
        <w:ind w:left="0" w:firstLine="720"/>
        <w:rPr>
          <w:rFonts w:eastAsiaTheme="minorEastAsia"/>
          <w:b w:val="0"/>
          <w:i w:val="0"/>
          <w:color w:val="auto"/>
          <w:szCs w:val="24"/>
        </w:rPr>
      </w:pPr>
      <w:r w:rsidRPr="0082227F">
        <w:rPr>
          <w:rFonts w:eastAsiaTheme="minorEastAsia"/>
          <w:bCs/>
          <w:i w:val="0"/>
          <w:color w:val="auto"/>
          <w:szCs w:val="24"/>
        </w:rPr>
        <w:t>Sec. 3.</w:t>
      </w:r>
      <w:r>
        <w:rPr>
          <w:rFonts w:eastAsiaTheme="minorEastAsia"/>
          <w:bCs/>
          <w:i w:val="0"/>
          <w:color w:val="auto"/>
          <w:szCs w:val="24"/>
        </w:rPr>
        <w:tab/>
      </w:r>
      <w:r w:rsidRPr="0082227F">
        <w:rPr>
          <w:rFonts w:eastAsiaTheme="minorEastAsia"/>
          <w:bCs/>
          <w:iCs/>
          <w:szCs w:val="24"/>
        </w:rPr>
        <w:t>“Acclimatization” means the temporar</w:t>
      </w:r>
      <w:r>
        <w:rPr>
          <w:rFonts w:eastAsiaTheme="minorEastAsia"/>
          <w:bCs/>
          <w:iCs/>
          <w:szCs w:val="24"/>
        </w:rPr>
        <w:t>y</w:t>
      </w:r>
      <w:r w:rsidRPr="0082227F">
        <w:rPr>
          <w:rFonts w:eastAsiaTheme="minorEastAsia"/>
          <w:bCs/>
          <w:iCs/>
          <w:szCs w:val="24"/>
        </w:rPr>
        <w:t xml:space="preserve"> </w:t>
      </w:r>
      <w:r>
        <w:rPr>
          <w:rFonts w:eastAsiaTheme="minorEastAsia"/>
          <w:bCs/>
          <w:iCs/>
          <w:szCs w:val="24"/>
        </w:rPr>
        <w:t>a</w:t>
      </w:r>
      <w:r w:rsidRPr="0082227F">
        <w:rPr>
          <w:rFonts w:eastAsiaTheme="minorEastAsia"/>
          <w:bCs/>
          <w:iCs/>
          <w:szCs w:val="24"/>
        </w:rPr>
        <w:t>daptatio</w:t>
      </w:r>
      <w:r>
        <w:rPr>
          <w:rFonts w:eastAsiaTheme="minorEastAsia"/>
          <w:bCs/>
          <w:iCs/>
          <w:szCs w:val="24"/>
        </w:rPr>
        <w:t>n</w:t>
      </w:r>
      <w:r w:rsidRPr="0082227F">
        <w:rPr>
          <w:rFonts w:eastAsiaTheme="minorEastAsia"/>
          <w:bCs/>
          <w:iCs/>
          <w:szCs w:val="24"/>
        </w:rPr>
        <w:t xml:space="preserve"> of a person</w:t>
      </w:r>
      <w:r>
        <w:rPr>
          <w:rFonts w:eastAsiaTheme="minorEastAsia"/>
          <w:bCs/>
          <w:iCs/>
          <w:szCs w:val="24"/>
        </w:rPr>
        <w:t>’</w:t>
      </w:r>
      <w:r w:rsidRPr="0082227F">
        <w:rPr>
          <w:rFonts w:eastAsiaTheme="minorEastAsia"/>
          <w:bCs/>
          <w:iCs/>
          <w:szCs w:val="24"/>
        </w:rPr>
        <w:t>s body to work in</w:t>
      </w:r>
      <w:r>
        <w:rPr>
          <w:rFonts w:eastAsiaTheme="minorEastAsia"/>
          <w:bCs/>
          <w:iCs/>
          <w:szCs w:val="24"/>
        </w:rPr>
        <w:t xml:space="preserve"> th</w:t>
      </w:r>
      <w:r w:rsidRPr="0082227F">
        <w:rPr>
          <w:rFonts w:eastAsiaTheme="minorEastAsia"/>
          <w:bCs/>
          <w:iCs/>
          <w:szCs w:val="24"/>
        </w:rPr>
        <w:t xml:space="preserve">e heat that occurs gradually when </w:t>
      </w:r>
      <w:r>
        <w:rPr>
          <w:rFonts w:eastAsiaTheme="minorEastAsia"/>
          <w:bCs/>
          <w:iCs/>
          <w:szCs w:val="24"/>
        </w:rPr>
        <w:t>th</w:t>
      </w:r>
      <w:r w:rsidRPr="0082227F">
        <w:rPr>
          <w:rFonts w:eastAsiaTheme="minorEastAsia"/>
          <w:bCs/>
          <w:iCs/>
          <w:szCs w:val="24"/>
        </w:rPr>
        <w:t xml:space="preserve">e person is exposed to </w:t>
      </w:r>
      <w:r>
        <w:rPr>
          <w:rFonts w:eastAsiaTheme="minorEastAsia"/>
          <w:bCs/>
          <w:iCs/>
          <w:szCs w:val="24"/>
        </w:rPr>
        <w:t>th</w:t>
      </w:r>
      <w:r w:rsidRPr="0082227F">
        <w:rPr>
          <w:rFonts w:eastAsiaTheme="minorEastAsia"/>
          <w:bCs/>
          <w:iCs/>
          <w:szCs w:val="24"/>
        </w:rPr>
        <w:t>e heat.</w:t>
      </w:r>
    </w:p>
    <w:p w14:paraId="7ABAC3BE" w14:textId="77777777" w:rsidR="00AB0CF6" w:rsidRPr="0082227F" w:rsidRDefault="00AB0CF6" w:rsidP="00AB0CF6">
      <w:pPr>
        <w:autoSpaceDE w:val="0"/>
        <w:autoSpaceDN w:val="0"/>
        <w:adjustRightInd w:val="0"/>
        <w:spacing w:after="0" w:line="480" w:lineRule="auto"/>
        <w:ind w:left="0" w:firstLine="720"/>
        <w:rPr>
          <w:rFonts w:eastAsiaTheme="minorEastAsia"/>
          <w:bCs/>
          <w:iCs/>
          <w:szCs w:val="24"/>
        </w:rPr>
      </w:pPr>
      <w:r w:rsidRPr="0082227F">
        <w:rPr>
          <w:rFonts w:eastAsiaTheme="minorEastAsia"/>
          <w:bCs/>
          <w:i w:val="0"/>
          <w:color w:val="auto"/>
          <w:szCs w:val="24"/>
        </w:rPr>
        <w:t>Sec. 4.</w:t>
      </w:r>
      <w:r>
        <w:rPr>
          <w:rFonts w:eastAsiaTheme="minorEastAsia"/>
          <w:b w:val="0"/>
          <w:i w:val="0"/>
          <w:color w:val="auto"/>
          <w:szCs w:val="24"/>
        </w:rPr>
        <w:tab/>
      </w:r>
      <w:r w:rsidRPr="0082227F">
        <w:rPr>
          <w:rFonts w:eastAsiaTheme="minorEastAsia"/>
          <w:bCs/>
          <w:iCs/>
          <w:szCs w:val="24"/>
        </w:rPr>
        <w:t>“Heat illness” means a medical condition resulting</w:t>
      </w:r>
      <w:r>
        <w:rPr>
          <w:rFonts w:eastAsiaTheme="minorEastAsia"/>
          <w:bCs/>
          <w:iCs/>
          <w:szCs w:val="24"/>
        </w:rPr>
        <w:t xml:space="preserve"> </w:t>
      </w:r>
      <w:r w:rsidRPr="0082227F">
        <w:rPr>
          <w:rFonts w:eastAsiaTheme="minorEastAsia"/>
          <w:bCs/>
          <w:iCs/>
          <w:szCs w:val="24"/>
        </w:rPr>
        <w:t>from the body</w:t>
      </w:r>
      <w:r>
        <w:rPr>
          <w:rFonts w:eastAsiaTheme="minorEastAsia"/>
          <w:bCs/>
          <w:iCs/>
          <w:szCs w:val="24"/>
        </w:rPr>
        <w:t>’</w:t>
      </w:r>
      <w:r w:rsidRPr="0082227F">
        <w:rPr>
          <w:rFonts w:eastAsiaTheme="minorEastAsia"/>
          <w:bCs/>
          <w:iCs/>
          <w:szCs w:val="24"/>
        </w:rPr>
        <w:t xml:space="preserve">s </w:t>
      </w:r>
      <w:r>
        <w:rPr>
          <w:rFonts w:eastAsiaTheme="minorEastAsia"/>
          <w:bCs/>
          <w:iCs/>
          <w:szCs w:val="24"/>
        </w:rPr>
        <w:t>inability</w:t>
      </w:r>
      <w:r w:rsidRPr="0082227F">
        <w:rPr>
          <w:rFonts w:eastAsiaTheme="minorEastAsia"/>
          <w:bCs/>
          <w:iCs/>
          <w:szCs w:val="24"/>
        </w:rPr>
        <w:t xml:space="preserve"> to</w:t>
      </w:r>
    </w:p>
    <w:p w14:paraId="69F43B8B" w14:textId="77777777" w:rsidR="00AB0CF6" w:rsidRPr="0082227F" w:rsidRDefault="00AB0CF6" w:rsidP="00AB0CF6">
      <w:pPr>
        <w:autoSpaceDE w:val="0"/>
        <w:autoSpaceDN w:val="0"/>
        <w:adjustRightInd w:val="0"/>
        <w:spacing w:after="0" w:line="480" w:lineRule="auto"/>
        <w:ind w:left="0" w:firstLine="0"/>
        <w:rPr>
          <w:rFonts w:eastAsiaTheme="minorEastAsia"/>
          <w:bCs/>
          <w:iCs/>
          <w:szCs w:val="24"/>
        </w:rPr>
      </w:pPr>
      <w:r w:rsidRPr="0082227F">
        <w:rPr>
          <w:rFonts w:eastAsiaTheme="minorEastAsia"/>
          <w:bCs/>
          <w:iCs/>
          <w:szCs w:val="24"/>
        </w:rPr>
        <w:t>cope wi</w:t>
      </w:r>
      <w:r>
        <w:rPr>
          <w:rFonts w:eastAsiaTheme="minorEastAsia"/>
          <w:bCs/>
          <w:iCs/>
          <w:szCs w:val="24"/>
        </w:rPr>
        <w:t>th</w:t>
      </w:r>
      <w:r w:rsidRPr="0082227F">
        <w:rPr>
          <w:rFonts w:eastAsiaTheme="minorEastAsia"/>
          <w:bCs/>
          <w:iCs/>
          <w:szCs w:val="24"/>
        </w:rPr>
        <w:t xml:space="preserve"> a particular heat </w:t>
      </w:r>
      <w:r>
        <w:rPr>
          <w:rFonts w:eastAsiaTheme="minorEastAsia"/>
          <w:bCs/>
          <w:iCs/>
          <w:szCs w:val="24"/>
        </w:rPr>
        <w:t>load</w:t>
      </w:r>
      <w:r w:rsidRPr="0082227F">
        <w:rPr>
          <w:rFonts w:eastAsiaTheme="minorEastAsia"/>
          <w:bCs/>
          <w:iCs/>
          <w:szCs w:val="24"/>
        </w:rPr>
        <w:t xml:space="preserve"> and includes, without</w:t>
      </w:r>
      <w:r>
        <w:rPr>
          <w:rFonts w:eastAsiaTheme="minorEastAsia"/>
          <w:bCs/>
          <w:iCs/>
          <w:szCs w:val="24"/>
        </w:rPr>
        <w:t xml:space="preserve"> li</w:t>
      </w:r>
      <w:r w:rsidRPr="0082227F">
        <w:rPr>
          <w:rFonts w:eastAsiaTheme="minorEastAsia"/>
          <w:bCs/>
          <w:iCs/>
          <w:szCs w:val="24"/>
        </w:rPr>
        <w:t>m</w:t>
      </w:r>
      <w:r>
        <w:rPr>
          <w:rFonts w:eastAsiaTheme="minorEastAsia"/>
          <w:bCs/>
          <w:iCs/>
          <w:szCs w:val="24"/>
        </w:rPr>
        <w:t>i</w:t>
      </w:r>
      <w:r w:rsidRPr="0082227F">
        <w:rPr>
          <w:rFonts w:eastAsiaTheme="minorEastAsia"/>
          <w:bCs/>
          <w:iCs/>
          <w:szCs w:val="24"/>
        </w:rPr>
        <w:t>tation, heat cramps, heat rash, heat</w:t>
      </w:r>
    </w:p>
    <w:p w14:paraId="599D3683" w14:textId="77777777" w:rsidR="00AB0CF6" w:rsidRPr="0082227F" w:rsidRDefault="00AB0CF6" w:rsidP="00AB0CF6">
      <w:pPr>
        <w:autoSpaceDE w:val="0"/>
        <w:autoSpaceDN w:val="0"/>
        <w:adjustRightInd w:val="0"/>
        <w:spacing w:after="0" w:line="480" w:lineRule="auto"/>
        <w:ind w:left="0" w:firstLine="0"/>
        <w:rPr>
          <w:rFonts w:eastAsiaTheme="minorEastAsia"/>
          <w:bCs/>
          <w:iCs/>
          <w:szCs w:val="24"/>
        </w:rPr>
      </w:pPr>
      <w:r w:rsidRPr="0082227F">
        <w:rPr>
          <w:rFonts w:eastAsiaTheme="minorEastAsia"/>
          <w:bCs/>
          <w:iCs/>
          <w:szCs w:val="24"/>
        </w:rPr>
        <w:t>exhaustion, f</w:t>
      </w:r>
      <w:r>
        <w:rPr>
          <w:rFonts w:eastAsiaTheme="minorEastAsia"/>
          <w:bCs/>
          <w:iCs/>
          <w:szCs w:val="24"/>
        </w:rPr>
        <w:t>a</w:t>
      </w:r>
      <w:r w:rsidRPr="0082227F">
        <w:rPr>
          <w:rFonts w:eastAsiaTheme="minorEastAsia"/>
          <w:bCs/>
          <w:iCs/>
          <w:szCs w:val="24"/>
        </w:rPr>
        <w:t>inting and heat stroke.</w:t>
      </w:r>
    </w:p>
    <w:p w14:paraId="7F411275" w14:textId="77777777" w:rsidR="00AB0CF6" w:rsidRPr="00B628BE" w:rsidRDefault="00AB0CF6" w:rsidP="00AB0CF6">
      <w:pPr>
        <w:autoSpaceDE w:val="0"/>
        <w:autoSpaceDN w:val="0"/>
        <w:adjustRightInd w:val="0"/>
        <w:spacing w:after="0" w:line="480" w:lineRule="auto"/>
        <w:ind w:left="0" w:firstLine="720"/>
        <w:rPr>
          <w:rFonts w:eastAsiaTheme="minorEastAsia"/>
          <w:bCs/>
          <w:iCs/>
          <w:szCs w:val="24"/>
        </w:rPr>
      </w:pPr>
      <w:r w:rsidRPr="00B628BE">
        <w:rPr>
          <w:rFonts w:eastAsiaTheme="minorEastAsia"/>
          <w:bCs/>
          <w:i w:val="0"/>
          <w:color w:val="auto"/>
          <w:szCs w:val="24"/>
        </w:rPr>
        <w:t>Sec. 5.</w:t>
      </w:r>
      <w:r w:rsidRPr="00B628BE">
        <w:rPr>
          <w:rFonts w:eastAsiaTheme="minorEastAsia"/>
          <w:bCs/>
          <w:iCs/>
          <w:szCs w:val="24"/>
        </w:rPr>
        <w:tab/>
        <w:t>“Personal risk factors for heat illness” means factors that affect the retention of</w:t>
      </w:r>
    </w:p>
    <w:p w14:paraId="7E6E0EA8" w14:textId="77777777" w:rsidR="00AB0CF6" w:rsidRPr="00B628BE" w:rsidRDefault="00AB0CF6" w:rsidP="00AB0CF6">
      <w:pPr>
        <w:autoSpaceDE w:val="0"/>
        <w:autoSpaceDN w:val="0"/>
        <w:adjustRightInd w:val="0"/>
        <w:spacing w:after="0" w:line="480" w:lineRule="auto"/>
        <w:ind w:left="0" w:firstLine="0"/>
        <w:rPr>
          <w:rFonts w:eastAsiaTheme="minorEastAsia"/>
          <w:bCs/>
          <w:iCs/>
          <w:szCs w:val="24"/>
        </w:rPr>
      </w:pPr>
      <w:r w:rsidRPr="00B628BE">
        <w:rPr>
          <w:rFonts w:eastAsiaTheme="minorEastAsia"/>
          <w:bCs/>
          <w:iCs/>
          <w:szCs w:val="24"/>
        </w:rPr>
        <w:t>water by the body and other physiological responses to heat, including, without limitation, a</w:t>
      </w:r>
    </w:p>
    <w:p w14:paraId="5F35427C" w14:textId="77777777" w:rsidR="00AB0CF6" w:rsidRPr="00B628BE" w:rsidRDefault="00AB0CF6" w:rsidP="00AB0CF6">
      <w:pPr>
        <w:autoSpaceDE w:val="0"/>
        <w:autoSpaceDN w:val="0"/>
        <w:adjustRightInd w:val="0"/>
        <w:spacing w:after="0" w:line="480" w:lineRule="auto"/>
        <w:ind w:left="0" w:firstLine="0"/>
        <w:rPr>
          <w:rFonts w:eastAsiaTheme="minorEastAsia"/>
          <w:bCs/>
          <w:iCs/>
          <w:szCs w:val="24"/>
        </w:rPr>
      </w:pPr>
      <w:r w:rsidRPr="00B628BE">
        <w:rPr>
          <w:rFonts w:eastAsiaTheme="minorEastAsia"/>
          <w:bCs/>
          <w:iCs/>
          <w:szCs w:val="24"/>
        </w:rPr>
        <w:t>person’s:</w:t>
      </w:r>
    </w:p>
    <w:p w14:paraId="194467D7" w14:textId="77777777" w:rsidR="00AB0CF6" w:rsidRPr="00B628BE" w:rsidRDefault="00AB0CF6" w:rsidP="00AB0CF6">
      <w:pPr>
        <w:autoSpaceDE w:val="0"/>
        <w:autoSpaceDN w:val="0"/>
        <w:adjustRightInd w:val="0"/>
        <w:spacing w:after="0" w:line="480" w:lineRule="auto"/>
        <w:ind w:left="0" w:firstLine="720"/>
        <w:rPr>
          <w:rFonts w:eastAsiaTheme="minorEastAsia"/>
          <w:bCs/>
          <w:iCs/>
          <w:szCs w:val="24"/>
        </w:rPr>
      </w:pPr>
      <w:r w:rsidRPr="00B628BE">
        <w:rPr>
          <w:rFonts w:eastAsiaTheme="minorEastAsia"/>
          <w:bCs/>
          <w:iCs/>
          <w:szCs w:val="24"/>
        </w:rPr>
        <w:t>1.</w:t>
      </w:r>
      <w:r>
        <w:rPr>
          <w:rFonts w:eastAsiaTheme="minorEastAsia"/>
          <w:bCs/>
          <w:iCs/>
          <w:szCs w:val="24"/>
        </w:rPr>
        <w:tab/>
      </w:r>
      <w:proofErr w:type="gramStart"/>
      <w:r w:rsidRPr="00B628BE">
        <w:rPr>
          <w:rFonts w:eastAsiaTheme="minorEastAsia"/>
          <w:bCs/>
          <w:iCs/>
          <w:szCs w:val="24"/>
        </w:rPr>
        <w:t>Age;</w:t>
      </w:r>
      <w:proofErr w:type="gramEnd"/>
    </w:p>
    <w:p w14:paraId="70505FF2" w14:textId="77777777" w:rsidR="00AB0CF6" w:rsidRPr="00B628BE" w:rsidRDefault="00AB0CF6" w:rsidP="00AB0CF6">
      <w:pPr>
        <w:autoSpaceDE w:val="0"/>
        <w:autoSpaceDN w:val="0"/>
        <w:adjustRightInd w:val="0"/>
        <w:spacing w:after="0" w:line="480" w:lineRule="auto"/>
        <w:ind w:left="0" w:firstLine="720"/>
        <w:rPr>
          <w:rFonts w:eastAsiaTheme="minorEastAsia"/>
          <w:bCs/>
          <w:iCs/>
          <w:szCs w:val="24"/>
        </w:rPr>
      </w:pPr>
      <w:r w:rsidRPr="00B628BE">
        <w:rPr>
          <w:rFonts w:eastAsiaTheme="minorEastAsia"/>
          <w:bCs/>
          <w:iCs/>
          <w:szCs w:val="24"/>
        </w:rPr>
        <w:t xml:space="preserve">2. </w:t>
      </w:r>
      <w:r>
        <w:rPr>
          <w:rFonts w:eastAsiaTheme="minorEastAsia"/>
          <w:bCs/>
          <w:iCs/>
          <w:szCs w:val="24"/>
        </w:rPr>
        <w:tab/>
      </w:r>
      <w:r w:rsidRPr="00B628BE">
        <w:rPr>
          <w:rFonts w:eastAsiaTheme="minorEastAsia"/>
          <w:bCs/>
          <w:iCs/>
          <w:szCs w:val="24"/>
        </w:rPr>
        <w:t xml:space="preserve">Degree of </w:t>
      </w:r>
      <w:proofErr w:type="gramStart"/>
      <w:r w:rsidRPr="00B628BE">
        <w:rPr>
          <w:rFonts w:eastAsiaTheme="minorEastAsia"/>
          <w:bCs/>
          <w:iCs/>
          <w:szCs w:val="24"/>
        </w:rPr>
        <w:t>acclimatization;</w:t>
      </w:r>
      <w:proofErr w:type="gramEnd"/>
    </w:p>
    <w:p w14:paraId="567DB3A2" w14:textId="77777777" w:rsidR="00AB0CF6" w:rsidRPr="00B628BE" w:rsidRDefault="00AB0CF6" w:rsidP="00AB0CF6">
      <w:pPr>
        <w:autoSpaceDE w:val="0"/>
        <w:autoSpaceDN w:val="0"/>
        <w:adjustRightInd w:val="0"/>
        <w:spacing w:after="0" w:line="480" w:lineRule="auto"/>
        <w:ind w:left="0" w:firstLine="720"/>
        <w:rPr>
          <w:rFonts w:eastAsiaTheme="minorEastAsia"/>
          <w:bCs/>
          <w:iCs/>
          <w:szCs w:val="24"/>
        </w:rPr>
      </w:pPr>
      <w:r w:rsidRPr="00B628BE">
        <w:rPr>
          <w:rFonts w:eastAsiaTheme="minorEastAsia"/>
          <w:bCs/>
          <w:iCs/>
          <w:szCs w:val="24"/>
        </w:rPr>
        <w:t xml:space="preserve">3. </w:t>
      </w:r>
      <w:r>
        <w:rPr>
          <w:rFonts w:eastAsiaTheme="minorEastAsia"/>
          <w:bCs/>
          <w:iCs/>
          <w:szCs w:val="24"/>
        </w:rPr>
        <w:tab/>
      </w:r>
      <w:proofErr w:type="gramStart"/>
      <w:r w:rsidRPr="00B628BE">
        <w:rPr>
          <w:rFonts w:eastAsiaTheme="minorEastAsia"/>
          <w:bCs/>
          <w:iCs/>
          <w:szCs w:val="24"/>
        </w:rPr>
        <w:t>Health;</w:t>
      </w:r>
      <w:proofErr w:type="gramEnd"/>
    </w:p>
    <w:p w14:paraId="2F613D45" w14:textId="77777777" w:rsidR="00AB0CF6" w:rsidRPr="00B628BE" w:rsidRDefault="00AB0CF6" w:rsidP="00AB0CF6">
      <w:pPr>
        <w:autoSpaceDE w:val="0"/>
        <w:autoSpaceDN w:val="0"/>
        <w:adjustRightInd w:val="0"/>
        <w:spacing w:after="0" w:line="480" w:lineRule="auto"/>
        <w:ind w:left="0" w:firstLine="720"/>
        <w:rPr>
          <w:rFonts w:eastAsiaTheme="minorEastAsia"/>
          <w:bCs/>
          <w:iCs/>
          <w:szCs w:val="24"/>
        </w:rPr>
      </w:pPr>
      <w:r w:rsidRPr="00B628BE">
        <w:rPr>
          <w:rFonts w:eastAsiaTheme="minorEastAsia"/>
          <w:bCs/>
          <w:iCs/>
          <w:szCs w:val="24"/>
        </w:rPr>
        <w:t xml:space="preserve">4. </w:t>
      </w:r>
      <w:r>
        <w:rPr>
          <w:rFonts w:eastAsiaTheme="minorEastAsia"/>
          <w:bCs/>
          <w:iCs/>
          <w:szCs w:val="24"/>
        </w:rPr>
        <w:tab/>
      </w:r>
      <w:r w:rsidRPr="00B628BE">
        <w:rPr>
          <w:rFonts w:eastAsiaTheme="minorEastAsia"/>
          <w:bCs/>
          <w:iCs/>
          <w:szCs w:val="24"/>
        </w:rPr>
        <w:t xml:space="preserve">Consumption of </w:t>
      </w:r>
      <w:proofErr w:type="gramStart"/>
      <w:r w:rsidRPr="00B628BE">
        <w:rPr>
          <w:rFonts w:eastAsiaTheme="minorEastAsia"/>
          <w:bCs/>
          <w:iCs/>
          <w:szCs w:val="24"/>
        </w:rPr>
        <w:t>water;</w:t>
      </w:r>
      <w:proofErr w:type="gramEnd"/>
    </w:p>
    <w:p w14:paraId="40785DBA" w14:textId="77777777" w:rsidR="00AB0CF6" w:rsidRPr="00B628BE" w:rsidRDefault="00AB0CF6" w:rsidP="00AB0CF6">
      <w:pPr>
        <w:autoSpaceDE w:val="0"/>
        <w:autoSpaceDN w:val="0"/>
        <w:adjustRightInd w:val="0"/>
        <w:spacing w:after="0" w:line="480" w:lineRule="auto"/>
        <w:ind w:left="0" w:firstLine="720"/>
        <w:rPr>
          <w:rFonts w:eastAsiaTheme="minorEastAsia"/>
          <w:bCs/>
          <w:iCs/>
          <w:szCs w:val="24"/>
        </w:rPr>
      </w:pPr>
      <w:r w:rsidRPr="00B628BE">
        <w:rPr>
          <w:rFonts w:eastAsiaTheme="minorEastAsia"/>
          <w:bCs/>
          <w:iCs/>
          <w:szCs w:val="24"/>
        </w:rPr>
        <w:t xml:space="preserve">5. </w:t>
      </w:r>
      <w:r>
        <w:rPr>
          <w:rFonts w:eastAsiaTheme="minorEastAsia"/>
          <w:bCs/>
          <w:iCs/>
          <w:szCs w:val="24"/>
        </w:rPr>
        <w:tab/>
      </w:r>
      <w:r w:rsidRPr="00B628BE">
        <w:rPr>
          <w:rFonts w:eastAsiaTheme="minorEastAsia"/>
          <w:bCs/>
          <w:iCs/>
          <w:szCs w:val="24"/>
        </w:rPr>
        <w:t xml:space="preserve">Consumption of </w:t>
      </w:r>
      <w:proofErr w:type="gramStart"/>
      <w:r w:rsidRPr="00B628BE">
        <w:rPr>
          <w:rFonts w:eastAsiaTheme="minorEastAsia"/>
          <w:bCs/>
          <w:iCs/>
          <w:szCs w:val="24"/>
        </w:rPr>
        <w:t>alcohol;</w:t>
      </w:r>
      <w:proofErr w:type="gramEnd"/>
    </w:p>
    <w:p w14:paraId="64B0845B" w14:textId="77777777" w:rsidR="00AB0CF6" w:rsidRPr="00B628BE" w:rsidRDefault="00AB0CF6" w:rsidP="00AB0CF6">
      <w:pPr>
        <w:autoSpaceDE w:val="0"/>
        <w:autoSpaceDN w:val="0"/>
        <w:adjustRightInd w:val="0"/>
        <w:spacing w:after="0" w:line="480" w:lineRule="auto"/>
        <w:ind w:left="0" w:firstLine="720"/>
        <w:rPr>
          <w:rFonts w:eastAsiaTheme="minorEastAsia"/>
          <w:bCs/>
          <w:iCs/>
          <w:szCs w:val="24"/>
        </w:rPr>
      </w:pPr>
      <w:r w:rsidRPr="00B628BE">
        <w:rPr>
          <w:rFonts w:eastAsiaTheme="minorEastAsia"/>
          <w:bCs/>
          <w:iCs/>
          <w:szCs w:val="24"/>
        </w:rPr>
        <w:t xml:space="preserve">6. </w:t>
      </w:r>
      <w:r>
        <w:rPr>
          <w:rFonts w:eastAsiaTheme="minorEastAsia"/>
          <w:bCs/>
          <w:iCs/>
          <w:szCs w:val="24"/>
        </w:rPr>
        <w:tab/>
      </w:r>
      <w:r w:rsidRPr="00B628BE">
        <w:rPr>
          <w:rFonts w:eastAsiaTheme="minorEastAsia"/>
          <w:bCs/>
          <w:iCs/>
          <w:szCs w:val="24"/>
        </w:rPr>
        <w:t>Consumption of caffeine; and</w:t>
      </w:r>
    </w:p>
    <w:p w14:paraId="62D28474" w14:textId="77777777" w:rsidR="00AB0CF6" w:rsidRPr="00B628BE" w:rsidRDefault="00AB0CF6" w:rsidP="00AB0CF6">
      <w:pPr>
        <w:autoSpaceDE w:val="0"/>
        <w:autoSpaceDN w:val="0"/>
        <w:adjustRightInd w:val="0"/>
        <w:spacing w:after="0" w:line="480" w:lineRule="auto"/>
        <w:ind w:left="0" w:firstLine="720"/>
        <w:rPr>
          <w:bCs/>
          <w:iCs/>
          <w:strike/>
          <w:szCs w:val="24"/>
        </w:rPr>
      </w:pPr>
      <w:r w:rsidRPr="00B628BE">
        <w:rPr>
          <w:rFonts w:eastAsiaTheme="minorEastAsia"/>
          <w:bCs/>
          <w:iCs/>
          <w:szCs w:val="24"/>
        </w:rPr>
        <w:t xml:space="preserve">7. </w:t>
      </w:r>
      <w:r>
        <w:rPr>
          <w:rFonts w:eastAsiaTheme="minorEastAsia"/>
          <w:bCs/>
          <w:iCs/>
          <w:szCs w:val="24"/>
        </w:rPr>
        <w:tab/>
      </w:r>
      <w:r w:rsidRPr="00B628BE">
        <w:rPr>
          <w:rFonts w:eastAsiaTheme="minorEastAsia"/>
          <w:bCs/>
          <w:iCs/>
          <w:szCs w:val="24"/>
        </w:rPr>
        <w:t>Use of prescription medications.</w:t>
      </w:r>
    </w:p>
    <w:p w14:paraId="41303779" w14:textId="77777777" w:rsidR="00AB0CF6" w:rsidRPr="00CF3BB3" w:rsidRDefault="00AB0CF6" w:rsidP="00AB0CF6">
      <w:pPr>
        <w:spacing w:after="0" w:line="480" w:lineRule="auto"/>
        <w:ind w:left="-5" w:firstLine="725"/>
        <w:jc w:val="both"/>
        <w:rPr>
          <w:bCs/>
          <w:i w:val="0"/>
          <w:color w:val="70AD47" w:themeColor="accent6"/>
        </w:rPr>
      </w:pPr>
      <w:r w:rsidRPr="000C4E4B">
        <w:rPr>
          <w:bCs/>
          <w:i w:val="0"/>
          <w:color w:val="70AD47" w:themeColor="accent6"/>
        </w:rPr>
        <w:t>Sec. 6.</w:t>
      </w:r>
      <w:r>
        <w:rPr>
          <w:bCs/>
          <w:i w:val="0"/>
          <w:color w:val="70AD47" w:themeColor="accent6"/>
        </w:rPr>
        <w:t xml:space="preserve">  </w:t>
      </w:r>
      <w:r>
        <w:rPr>
          <w:bCs/>
          <w:iCs/>
          <w:color w:val="70AD47" w:themeColor="accent6"/>
        </w:rPr>
        <w:t>“Shade” means a blockage of direct sunlight.</w:t>
      </w:r>
      <w:r w:rsidRPr="00CF3BB3">
        <w:rPr>
          <w:bCs/>
          <w:i w:val="0"/>
          <w:strike/>
          <w:color w:val="70AD47" w:themeColor="accent6"/>
        </w:rPr>
        <w:t xml:space="preserve">  </w:t>
      </w:r>
      <w:r w:rsidRPr="00CF3BB3">
        <w:rPr>
          <w:strike/>
          <w:color w:val="70AD47" w:themeColor="accent6"/>
        </w:rPr>
        <w:t xml:space="preserve">The Division hereby adopts by reference the </w:t>
      </w:r>
      <w:r w:rsidRPr="00CF3BB3">
        <w:rPr>
          <w:strike/>
          <w:color w:val="70AD47" w:themeColor="accent6"/>
          <w:u w:val="single"/>
        </w:rPr>
        <w:t>Heat Stress and Strain</w:t>
      </w:r>
      <w:r w:rsidRPr="00CF3BB3">
        <w:rPr>
          <w:strike/>
          <w:color w:val="70AD47" w:themeColor="accent6"/>
        </w:rPr>
        <w:t xml:space="preserve"> portion of the </w:t>
      </w:r>
      <w:r w:rsidRPr="00CF3BB3">
        <w:rPr>
          <w:strike/>
          <w:color w:val="70AD47" w:themeColor="accent6"/>
          <w:u w:val="single"/>
        </w:rPr>
        <w:t>Threshold Limit Values and Biological Exposure Indices</w:t>
      </w:r>
      <w:r w:rsidRPr="00CF3BB3">
        <w:rPr>
          <w:strike/>
          <w:color w:val="70AD47" w:themeColor="accent6"/>
        </w:rPr>
        <w:t xml:space="preserve">, 2020 edition, published by the American Conference of Governmental </w:t>
      </w:r>
      <w:r w:rsidRPr="00CF3BB3">
        <w:rPr>
          <w:strike/>
          <w:color w:val="70AD47" w:themeColor="accent6"/>
        </w:rPr>
        <w:lastRenderedPageBreak/>
        <w:t xml:space="preserve">Industrial Hygienists.  This publication is available by mail from the American Conference of Governmental Industrial Hygienists, 3640 Park 42 Drive, Cincinnati, Ohio 45241, by telephone at (513) 742-2020 or at the Internet address </w:t>
      </w:r>
      <w:r w:rsidRPr="00CF3BB3">
        <w:rPr>
          <w:strike/>
          <w:color w:val="70AD47" w:themeColor="accent6"/>
          <w:u w:val="single"/>
        </w:rPr>
        <w:t>https://www.acgih.org</w:t>
      </w:r>
      <w:r w:rsidRPr="00CF3BB3">
        <w:rPr>
          <w:strike/>
          <w:color w:val="70AD47" w:themeColor="accent6"/>
        </w:rPr>
        <w:t>, at a cost of $41.21.</w:t>
      </w:r>
      <w:r w:rsidRPr="00CF3BB3">
        <w:rPr>
          <w:i w:val="0"/>
          <w:iCs/>
          <w:strike/>
          <w:color w:val="70AD47" w:themeColor="accent6"/>
        </w:rPr>
        <w:t>]</w:t>
      </w:r>
    </w:p>
    <w:p w14:paraId="71CCF4EC" w14:textId="77777777" w:rsidR="00AB0CF6" w:rsidRPr="00CF3BB3" w:rsidRDefault="00AB0CF6" w:rsidP="00AB0CF6">
      <w:pPr>
        <w:spacing w:after="0" w:line="480" w:lineRule="auto"/>
        <w:ind w:left="-5" w:firstLine="725"/>
        <w:jc w:val="both"/>
        <w:rPr>
          <w:strike/>
          <w:color w:val="70AD47" w:themeColor="accent6"/>
        </w:rPr>
      </w:pPr>
      <w:r w:rsidRPr="00BE6B2A">
        <w:rPr>
          <w:bCs/>
          <w:i w:val="0"/>
          <w:color w:val="auto"/>
        </w:rPr>
        <w:t xml:space="preserve">Sec. </w:t>
      </w:r>
      <w:r w:rsidRPr="000C4E4B">
        <w:rPr>
          <w:bCs/>
          <w:i w:val="0"/>
          <w:color w:val="auto"/>
        </w:rPr>
        <w:t>7</w:t>
      </w:r>
      <w:r w:rsidRPr="00BE6B2A">
        <w:rPr>
          <w:bCs/>
          <w:i w:val="0"/>
          <w:color w:val="auto"/>
        </w:rPr>
        <w:t>.</w:t>
      </w:r>
      <w:r w:rsidRPr="00911236">
        <w:rPr>
          <w:b w:val="0"/>
          <w:i w:val="0"/>
          <w:color w:val="00B050"/>
        </w:rPr>
        <w:t xml:space="preserve"> </w:t>
      </w:r>
      <w:r w:rsidRPr="00346187">
        <w:rPr>
          <w:b w:val="0"/>
          <w:i w:val="0"/>
          <w:color w:val="00B050"/>
        </w:rPr>
        <w:t xml:space="preserve"> </w:t>
      </w:r>
      <w:r>
        <w:t>1.</w:t>
      </w:r>
      <w:r>
        <w:tab/>
        <w:t xml:space="preserve">An employer of employees who are exposed to temperatures at or </w:t>
      </w:r>
      <w:r w:rsidRPr="00CF3BB3">
        <w:rPr>
          <w:color w:val="70AD47" w:themeColor="accent6"/>
        </w:rPr>
        <w:t xml:space="preserve">above </w:t>
      </w:r>
      <w:r w:rsidRPr="00CF3BB3">
        <w:rPr>
          <w:strike/>
          <w:color w:val="70AD47" w:themeColor="accent6"/>
        </w:rPr>
        <w:t>[:</w:t>
      </w:r>
    </w:p>
    <w:p w14:paraId="5EDCE503" w14:textId="77777777" w:rsidR="00AB0CF6" w:rsidRPr="00CF3BB3" w:rsidRDefault="00AB0CF6" w:rsidP="00AB0CF6">
      <w:pPr>
        <w:spacing w:after="0" w:line="480" w:lineRule="auto"/>
        <w:ind w:left="-5" w:firstLine="725"/>
        <w:jc w:val="both"/>
        <w:rPr>
          <w:strike/>
          <w:color w:val="70AD47" w:themeColor="accent6"/>
        </w:rPr>
      </w:pPr>
      <w:r w:rsidRPr="00CF3BB3">
        <w:rPr>
          <w:strike/>
          <w:color w:val="70AD47" w:themeColor="accent6"/>
        </w:rPr>
        <w:t>(a) A]</w:t>
      </w:r>
      <w:r w:rsidRPr="00CF3BB3">
        <w:rPr>
          <w:color w:val="70AD47" w:themeColor="accent6"/>
        </w:rPr>
        <w:t xml:space="preserve"> </w:t>
      </w:r>
      <w:r w:rsidRPr="0051211D">
        <w:rPr>
          <w:color w:val="70AD47" w:themeColor="accent6"/>
        </w:rPr>
        <w:t>a</w:t>
      </w:r>
      <w:r>
        <w:rPr>
          <w:color w:val="70AD47" w:themeColor="accent6"/>
        </w:rPr>
        <w:t xml:space="preserve"> </w:t>
      </w:r>
      <w:r>
        <w:t xml:space="preserve">dry-bulb temperature of </w:t>
      </w:r>
      <w:r w:rsidRPr="000C4E4B">
        <w:rPr>
          <w:strike/>
          <w:color w:val="70AD47" w:themeColor="accent6"/>
        </w:rPr>
        <w:t>[80]</w:t>
      </w:r>
      <w:r w:rsidRPr="000C4E4B">
        <w:rPr>
          <w:color w:val="70AD47" w:themeColor="accent6"/>
        </w:rPr>
        <w:t>90</w:t>
      </w:r>
      <w:r>
        <w:t xml:space="preserve"> degrees </w:t>
      </w:r>
      <w:proofErr w:type="gramStart"/>
      <w:r>
        <w:t>Fahrenheit</w:t>
      </w:r>
      <w:r w:rsidRPr="00CF3BB3">
        <w:rPr>
          <w:strike/>
          <w:color w:val="70AD47" w:themeColor="accent6"/>
        </w:rPr>
        <w:t>[</w:t>
      </w:r>
      <w:proofErr w:type="gramEnd"/>
      <w:r w:rsidRPr="00165F18">
        <w:rPr>
          <w:color w:val="70AD47" w:themeColor="accent6"/>
        </w:rPr>
        <w:t>;</w:t>
      </w:r>
      <w:r>
        <w:t xml:space="preserve"> </w:t>
      </w:r>
      <w:r w:rsidRPr="00CF3BB3">
        <w:rPr>
          <w:strike/>
          <w:color w:val="70AD47" w:themeColor="accent6"/>
        </w:rPr>
        <w:t>or</w:t>
      </w:r>
    </w:p>
    <w:p w14:paraId="5B4A97DA" w14:textId="77777777" w:rsidR="00AB0CF6" w:rsidRPr="00CF3BB3" w:rsidRDefault="00AB0CF6" w:rsidP="00AB0CF6">
      <w:pPr>
        <w:spacing w:after="0" w:line="480" w:lineRule="auto"/>
        <w:ind w:left="720" w:firstLine="0"/>
        <w:jc w:val="both"/>
        <w:rPr>
          <w:strike/>
          <w:color w:val="70AD47" w:themeColor="accent6"/>
        </w:rPr>
      </w:pPr>
      <w:r w:rsidRPr="00CF3BB3">
        <w:rPr>
          <w:strike/>
          <w:color w:val="70AD47" w:themeColor="accent6"/>
        </w:rPr>
        <w:t xml:space="preserve">(b) The applicable Wet-Bult Globe Temperature in Celsius, as determined pursuant to section 2 and table 2 of the </w:t>
      </w:r>
      <w:r w:rsidRPr="00CF3BB3">
        <w:rPr>
          <w:strike/>
          <w:color w:val="70AD47" w:themeColor="accent6"/>
          <w:u w:val="single"/>
        </w:rPr>
        <w:t>Heat Stress and Strain</w:t>
      </w:r>
      <w:r w:rsidRPr="00CF3BB3">
        <w:rPr>
          <w:strike/>
          <w:color w:val="70AD47" w:themeColor="accent6"/>
        </w:rPr>
        <w:t xml:space="preserve"> portion of the </w:t>
      </w:r>
      <w:r w:rsidRPr="00CF3BB3">
        <w:rPr>
          <w:strike/>
          <w:color w:val="70AD47" w:themeColor="accent6"/>
          <w:u w:val="single"/>
        </w:rPr>
        <w:t>Threshold Limit Values and Biological Exposure Indices</w:t>
      </w:r>
      <w:r w:rsidRPr="00CF3BB3">
        <w:rPr>
          <w:strike/>
          <w:color w:val="70AD47" w:themeColor="accent6"/>
        </w:rPr>
        <w:t>, 2020 edition, adopted by reference in section 6 of this regulation,</w:t>
      </w:r>
    </w:p>
    <w:p w14:paraId="57B07863" w14:textId="77777777" w:rsidR="00AB0CF6" w:rsidRDefault="00AB0CF6" w:rsidP="00AB0CF6">
      <w:pPr>
        <w:spacing w:after="0" w:line="480" w:lineRule="auto"/>
        <w:ind w:left="720" w:firstLine="0"/>
        <w:jc w:val="both"/>
      </w:pPr>
      <w:r w:rsidRPr="00CF3BB3">
        <w:rPr>
          <w:rFonts w:ascii="Segoe UI Symbol" w:hAnsi="Segoe UI Symbol"/>
          <w:b w:val="0"/>
          <w:bCs/>
          <w:strike/>
          <w:color w:val="70AD47" w:themeColor="accent6"/>
        </w:rPr>
        <w:t>➥]</w:t>
      </w:r>
      <w:r w:rsidRPr="00CF3BB3">
        <w:rPr>
          <w:rFonts w:ascii="Segoe UI Symbol" w:hAnsi="Segoe UI Symbol"/>
          <w:b w:val="0"/>
          <w:bCs/>
          <w:color w:val="70AD47" w:themeColor="accent6"/>
        </w:rPr>
        <w:t xml:space="preserve"> </w:t>
      </w:r>
      <w:r w:rsidRPr="00696279">
        <w:t xml:space="preserve">shall </w:t>
      </w:r>
      <w:r>
        <w:t>include a program for the management of heat illness in the written safety program required by NRS 618.383.</w:t>
      </w:r>
    </w:p>
    <w:p w14:paraId="280740EA" w14:textId="77777777" w:rsidR="00AB0CF6" w:rsidRDefault="00AB0CF6" w:rsidP="00AB0CF6">
      <w:pPr>
        <w:spacing w:after="0" w:line="480" w:lineRule="auto"/>
        <w:ind w:left="720" w:firstLine="0"/>
        <w:jc w:val="both"/>
      </w:pPr>
      <w:r w:rsidRPr="00696279">
        <w:t>2.</w:t>
      </w:r>
      <w:r>
        <w:tab/>
        <w:t>A program for the management of heat illness required pursuant subsection 1 must include:</w:t>
      </w:r>
    </w:p>
    <w:p w14:paraId="39520768" w14:textId="10AAAC34" w:rsidR="00AB0CF6" w:rsidRDefault="00AB0CF6" w:rsidP="00AB0CF6">
      <w:pPr>
        <w:spacing w:after="0" w:line="480" w:lineRule="auto"/>
        <w:ind w:left="720" w:firstLine="0"/>
        <w:jc w:val="both"/>
        <w:rPr>
          <w:color w:val="70AD47" w:themeColor="accent6"/>
        </w:rPr>
      </w:pPr>
      <w:r>
        <w:t>(a)</w:t>
      </w:r>
      <w:r>
        <w:tab/>
        <w:t xml:space="preserve">Provision for </w:t>
      </w:r>
      <w:r w:rsidR="00AD7A56" w:rsidRPr="006B2234">
        <w:rPr>
          <w:color w:val="70AD47" w:themeColor="accent6"/>
        </w:rPr>
        <w:t xml:space="preserve">potable </w:t>
      </w:r>
      <w:r>
        <w:t xml:space="preserve">water, </w:t>
      </w:r>
      <w:r>
        <w:rPr>
          <w:color w:val="70AD47" w:themeColor="accent6"/>
        </w:rPr>
        <w:t xml:space="preserve">including how water will be provided where water is not plumbed or otherwise continuously </w:t>
      </w:r>
      <w:proofErr w:type="gramStart"/>
      <w:r>
        <w:rPr>
          <w:color w:val="70AD47" w:themeColor="accent6"/>
        </w:rPr>
        <w:t>provided;</w:t>
      </w:r>
      <w:proofErr w:type="gramEnd"/>
    </w:p>
    <w:p w14:paraId="1AF2F5AD" w14:textId="77777777" w:rsidR="00AB0CF6" w:rsidRDefault="00AB0CF6" w:rsidP="00AB0CF6">
      <w:pPr>
        <w:spacing w:after="0" w:line="480" w:lineRule="auto"/>
        <w:ind w:left="720" w:firstLine="0"/>
        <w:jc w:val="both"/>
        <w:rPr>
          <w:color w:val="70AD47" w:themeColor="accent6"/>
        </w:rPr>
      </w:pPr>
      <w:r>
        <w:rPr>
          <w:color w:val="70AD47" w:themeColor="accent6"/>
        </w:rPr>
        <w:t>(b)</w:t>
      </w:r>
      <w:r>
        <w:rPr>
          <w:color w:val="70AD47" w:themeColor="accent6"/>
        </w:rPr>
        <w:tab/>
        <w:t>Provision for</w:t>
      </w:r>
      <w:r>
        <w:t xml:space="preserve"> rest </w:t>
      </w:r>
      <w:r w:rsidRPr="00C43515">
        <w:rPr>
          <w:color w:val="70AD47" w:themeColor="accent6"/>
        </w:rPr>
        <w:t>break</w:t>
      </w:r>
      <w:r>
        <w:rPr>
          <w:color w:val="70AD47" w:themeColor="accent6"/>
        </w:rPr>
        <w:t xml:space="preserve">s where employees are exhibiting signs of heat </w:t>
      </w:r>
      <w:proofErr w:type="gramStart"/>
      <w:r>
        <w:rPr>
          <w:color w:val="70AD47" w:themeColor="accent6"/>
        </w:rPr>
        <w:t>illness;</w:t>
      </w:r>
      <w:proofErr w:type="gramEnd"/>
    </w:p>
    <w:p w14:paraId="75C7BFF7" w14:textId="77777777" w:rsidR="00AB0CF6" w:rsidRPr="00C43515" w:rsidRDefault="00AB0CF6" w:rsidP="00AB0CF6">
      <w:pPr>
        <w:spacing w:after="0" w:line="480" w:lineRule="auto"/>
        <w:ind w:left="720" w:firstLine="0"/>
        <w:jc w:val="both"/>
      </w:pPr>
      <w:r>
        <w:rPr>
          <w:color w:val="70AD47" w:themeColor="accent6"/>
        </w:rPr>
        <w:t>(c)</w:t>
      </w:r>
      <w:r>
        <w:rPr>
          <w:color w:val="70AD47" w:themeColor="accent6"/>
        </w:rPr>
        <w:tab/>
        <w:t>Provision for</w:t>
      </w:r>
      <w:r w:rsidRPr="00C43515">
        <w:rPr>
          <w:color w:val="70AD47" w:themeColor="accent6"/>
        </w:rPr>
        <w:t xml:space="preserve"> </w:t>
      </w:r>
      <w:r w:rsidRPr="00C43515">
        <w:rPr>
          <w:strike/>
          <w:color w:val="70AD47" w:themeColor="accent6"/>
        </w:rPr>
        <w:t>and</w:t>
      </w:r>
      <w:r>
        <w:t xml:space="preserve"> shade</w:t>
      </w:r>
      <w:r w:rsidRPr="00C43515">
        <w:rPr>
          <w:strike/>
          <w:color w:val="70AD47" w:themeColor="accent6"/>
        </w:rPr>
        <w:t>;</w:t>
      </w:r>
      <w:r>
        <w:rPr>
          <w:color w:val="70AD47" w:themeColor="accent6"/>
        </w:rPr>
        <w:t xml:space="preserve"> or other measures for cooling at least as effective as shade during daylight </w:t>
      </w:r>
      <w:proofErr w:type="gramStart"/>
      <w:r>
        <w:rPr>
          <w:color w:val="70AD47" w:themeColor="accent6"/>
        </w:rPr>
        <w:t>hours;</w:t>
      </w:r>
      <w:proofErr w:type="gramEnd"/>
    </w:p>
    <w:p w14:paraId="0B1C69EF" w14:textId="77777777" w:rsidR="00AB0CF6" w:rsidRDefault="00AB0CF6" w:rsidP="00AB0CF6">
      <w:pPr>
        <w:spacing w:after="0" w:line="480" w:lineRule="auto"/>
        <w:ind w:left="720" w:firstLine="0"/>
        <w:jc w:val="both"/>
      </w:pPr>
      <w:r w:rsidRPr="00046767">
        <w:rPr>
          <w:strike/>
          <w:color w:val="70AD47" w:themeColor="accent6"/>
        </w:rPr>
        <w:t>(b)</w:t>
      </w:r>
      <w:r w:rsidRPr="00046767">
        <w:rPr>
          <w:color w:val="70AD47" w:themeColor="accent6"/>
        </w:rPr>
        <w:t>(d)</w:t>
      </w:r>
      <w:r>
        <w:tab/>
        <w:t xml:space="preserve">Monitoring of employees for heat </w:t>
      </w:r>
      <w:proofErr w:type="gramStart"/>
      <w:r>
        <w:t>illness;</w:t>
      </w:r>
      <w:proofErr w:type="gramEnd"/>
    </w:p>
    <w:p w14:paraId="5C18AB66" w14:textId="77777777" w:rsidR="00AB0CF6" w:rsidRPr="000C4E4B" w:rsidRDefault="00AB0CF6" w:rsidP="00AB0CF6">
      <w:pPr>
        <w:spacing w:after="0" w:line="480" w:lineRule="auto"/>
        <w:ind w:left="720" w:firstLine="0"/>
        <w:jc w:val="both"/>
        <w:rPr>
          <w:color w:val="70AD47" w:themeColor="accent6"/>
        </w:rPr>
      </w:pPr>
      <w:r w:rsidRPr="000C4E4B">
        <w:rPr>
          <w:color w:val="70AD47" w:themeColor="accent6"/>
        </w:rPr>
        <w:t>(</w:t>
      </w:r>
      <w:r>
        <w:rPr>
          <w:color w:val="70AD47" w:themeColor="accent6"/>
        </w:rPr>
        <w:t>e</w:t>
      </w:r>
      <w:r w:rsidRPr="000C4E4B">
        <w:rPr>
          <w:color w:val="70AD47" w:themeColor="accent6"/>
        </w:rPr>
        <w:t>)</w:t>
      </w:r>
      <w:r w:rsidRPr="000C4E4B">
        <w:rPr>
          <w:color w:val="70AD47" w:themeColor="accent6"/>
        </w:rPr>
        <w:tab/>
        <w:t xml:space="preserve">Monitoring of acclimatization of employees for at least the first 14 days of their </w:t>
      </w:r>
      <w:proofErr w:type="gramStart"/>
      <w:r w:rsidRPr="000C4E4B">
        <w:rPr>
          <w:color w:val="70AD47" w:themeColor="accent6"/>
        </w:rPr>
        <w:t>employment;</w:t>
      </w:r>
      <w:proofErr w:type="gramEnd"/>
    </w:p>
    <w:p w14:paraId="39743D06" w14:textId="77777777" w:rsidR="00AB0CF6" w:rsidRPr="000C4E4B" w:rsidRDefault="00AB0CF6" w:rsidP="00AB0CF6">
      <w:pPr>
        <w:spacing w:after="0" w:line="480" w:lineRule="auto"/>
        <w:ind w:left="720" w:firstLine="0"/>
        <w:jc w:val="both"/>
        <w:rPr>
          <w:color w:val="70AD47" w:themeColor="accent6"/>
        </w:rPr>
      </w:pPr>
      <w:r w:rsidRPr="000C4E4B">
        <w:rPr>
          <w:color w:val="70AD47" w:themeColor="accent6"/>
        </w:rPr>
        <w:t>(</w:t>
      </w:r>
      <w:r>
        <w:rPr>
          <w:color w:val="70AD47" w:themeColor="accent6"/>
        </w:rPr>
        <w:t>f</w:t>
      </w:r>
      <w:r w:rsidRPr="000C4E4B">
        <w:rPr>
          <w:color w:val="70AD47" w:themeColor="accent6"/>
        </w:rPr>
        <w:t>)</w:t>
      </w:r>
      <w:r w:rsidRPr="000C4E4B">
        <w:rPr>
          <w:color w:val="70AD47" w:themeColor="accent6"/>
        </w:rPr>
        <w:tab/>
        <w:t xml:space="preserve">Identification of work processes that may generate additional heat or humidity and procedures to mitigate the </w:t>
      </w:r>
      <w:proofErr w:type="gramStart"/>
      <w:r w:rsidRPr="000C4E4B">
        <w:rPr>
          <w:color w:val="70AD47" w:themeColor="accent6"/>
        </w:rPr>
        <w:t>hazards;</w:t>
      </w:r>
      <w:proofErr w:type="gramEnd"/>
    </w:p>
    <w:p w14:paraId="3B55E845" w14:textId="77777777" w:rsidR="00AB0CF6" w:rsidRDefault="00AB0CF6" w:rsidP="00AB0CF6">
      <w:pPr>
        <w:spacing w:after="0" w:line="480" w:lineRule="auto"/>
        <w:ind w:left="720" w:firstLine="0"/>
        <w:jc w:val="both"/>
      </w:pPr>
      <w:r w:rsidRPr="00FF115D">
        <w:rPr>
          <w:strike/>
          <w:color w:val="70AD47" w:themeColor="accent6"/>
        </w:rPr>
        <w:lastRenderedPageBreak/>
        <w:t>(c)</w:t>
      </w:r>
      <w:r w:rsidRPr="00FF115D">
        <w:rPr>
          <w:color w:val="70AD47" w:themeColor="accent6"/>
        </w:rPr>
        <w:t>(</w:t>
      </w:r>
      <w:r>
        <w:rPr>
          <w:color w:val="70AD47" w:themeColor="accent6"/>
        </w:rPr>
        <w:t>g</w:t>
      </w:r>
      <w:r w:rsidRPr="00FF115D">
        <w:rPr>
          <w:color w:val="70AD47" w:themeColor="accent6"/>
        </w:rPr>
        <w:t>)</w:t>
      </w:r>
      <w:r>
        <w:tab/>
        <w:t xml:space="preserve">Training of employees and management; </w:t>
      </w:r>
      <w:r w:rsidRPr="00046767">
        <w:rPr>
          <w:strike/>
          <w:color w:val="70AD47" w:themeColor="accent6"/>
        </w:rPr>
        <w:t>and</w:t>
      </w:r>
    </w:p>
    <w:p w14:paraId="69BC77C7" w14:textId="77777777" w:rsidR="00AB0CF6" w:rsidRDefault="00AB0CF6" w:rsidP="00AB0CF6">
      <w:pPr>
        <w:spacing w:after="0" w:line="480" w:lineRule="auto"/>
        <w:ind w:left="720" w:firstLine="0"/>
        <w:jc w:val="both"/>
        <w:rPr>
          <w:color w:val="70AD47" w:themeColor="accent6"/>
        </w:rPr>
      </w:pPr>
      <w:r w:rsidRPr="00FF115D">
        <w:rPr>
          <w:strike/>
          <w:color w:val="70AD47" w:themeColor="accent6"/>
        </w:rPr>
        <w:t>(d)</w:t>
      </w:r>
      <w:r w:rsidRPr="00FF115D">
        <w:rPr>
          <w:color w:val="70AD47" w:themeColor="accent6"/>
        </w:rPr>
        <w:t>(</w:t>
      </w:r>
      <w:r>
        <w:rPr>
          <w:color w:val="70AD47" w:themeColor="accent6"/>
        </w:rPr>
        <w:t>h</w:t>
      </w:r>
      <w:r w:rsidRPr="00FF115D">
        <w:rPr>
          <w:color w:val="70AD47" w:themeColor="accent6"/>
        </w:rPr>
        <w:t>)</w:t>
      </w:r>
      <w:r>
        <w:tab/>
        <w:t>Procedures for responding to an emergency</w:t>
      </w:r>
      <w:r w:rsidRPr="00046767">
        <w:rPr>
          <w:strike/>
          <w:color w:val="70AD47" w:themeColor="accent6"/>
        </w:rPr>
        <w:t>.</w:t>
      </w:r>
      <w:r w:rsidRPr="00046767">
        <w:rPr>
          <w:color w:val="70AD47" w:themeColor="accent6"/>
        </w:rPr>
        <w:t xml:space="preserve">; </w:t>
      </w:r>
      <w:r>
        <w:rPr>
          <w:color w:val="70AD47" w:themeColor="accent6"/>
        </w:rPr>
        <w:t>a</w:t>
      </w:r>
      <w:r w:rsidRPr="00046767">
        <w:rPr>
          <w:color w:val="70AD47" w:themeColor="accent6"/>
        </w:rPr>
        <w:t>nd</w:t>
      </w:r>
    </w:p>
    <w:p w14:paraId="7E4C0FE4" w14:textId="4593AE61" w:rsidR="00AB0CF6" w:rsidRPr="00046767" w:rsidRDefault="00AB0CF6" w:rsidP="00AB0CF6">
      <w:pPr>
        <w:spacing w:after="0" w:line="480" w:lineRule="auto"/>
        <w:ind w:left="720" w:firstLine="0"/>
        <w:jc w:val="both"/>
        <w:rPr>
          <w:i w:val="0"/>
          <w:color w:val="000000"/>
        </w:rPr>
      </w:pPr>
      <w:r>
        <w:rPr>
          <w:color w:val="70AD47" w:themeColor="accent6"/>
        </w:rPr>
        <w:t>(</w:t>
      </w:r>
      <w:proofErr w:type="spellStart"/>
      <w:r>
        <w:rPr>
          <w:color w:val="70AD47" w:themeColor="accent6"/>
        </w:rPr>
        <w:t>i</w:t>
      </w:r>
      <w:proofErr w:type="spellEnd"/>
      <w:r>
        <w:rPr>
          <w:color w:val="70AD47" w:themeColor="accent6"/>
        </w:rPr>
        <w:t>)</w:t>
      </w:r>
      <w:r>
        <w:rPr>
          <w:color w:val="70AD47" w:themeColor="accent6"/>
        </w:rPr>
        <w:tab/>
        <w:t xml:space="preserve">Where an employer is required to establish a safety committee pursuant to subsection 2 of NRS 618.383, provide employees with an opportunity to provide comment on the </w:t>
      </w:r>
      <w:r w:rsidR="00B516B6">
        <w:rPr>
          <w:color w:val="70AD47" w:themeColor="accent6"/>
        </w:rPr>
        <w:t>program for management of heat illness</w:t>
      </w:r>
      <w:r>
        <w:rPr>
          <w:color w:val="70AD47" w:themeColor="accent6"/>
        </w:rPr>
        <w:t>.</w:t>
      </w:r>
    </w:p>
    <w:p w14:paraId="470A8EAC" w14:textId="04D225BA" w:rsidR="00AB0CF6" w:rsidRPr="006874C8" w:rsidRDefault="00AB0CF6" w:rsidP="00AB0CF6">
      <w:pPr>
        <w:spacing w:after="0" w:line="476" w:lineRule="auto"/>
        <w:ind w:left="-5" w:firstLine="725"/>
        <w:rPr>
          <w:strike/>
          <w:color w:val="70AD47" w:themeColor="accent6"/>
        </w:rPr>
      </w:pPr>
      <w:r w:rsidRPr="00AB0CF6">
        <w:rPr>
          <w:iCs/>
          <w:strike/>
          <w:color w:val="70AD47" w:themeColor="accent6"/>
        </w:rPr>
        <w:t xml:space="preserve">[Sec. 8.  </w:t>
      </w:r>
      <w:r w:rsidRPr="006874C8">
        <w:rPr>
          <w:strike/>
          <w:color w:val="70AD47" w:themeColor="accent6"/>
        </w:rPr>
        <w:t xml:space="preserve">1.  An employer shall ensure that employees have ready access to potable drinking water that is fresh, </w:t>
      </w:r>
      <w:proofErr w:type="gramStart"/>
      <w:r w:rsidRPr="006874C8">
        <w:rPr>
          <w:strike/>
          <w:color w:val="70AD47" w:themeColor="accent6"/>
        </w:rPr>
        <w:t>pure</w:t>
      </w:r>
      <w:proofErr w:type="gramEnd"/>
      <w:r w:rsidRPr="006874C8">
        <w:rPr>
          <w:strike/>
          <w:color w:val="70AD47" w:themeColor="accent6"/>
        </w:rPr>
        <w:t xml:space="preserve"> and cool. </w:t>
      </w:r>
    </w:p>
    <w:p w14:paraId="7B10253D" w14:textId="77777777" w:rsidR="00AB0CF6" w:rsidRPr="006874C8" w:rsidRDefault="00AB0CF6" w:rsidP="00AB0CF6">
      <w:pPr>
        <w:spacing w:after="0" w:line="478" w:lineRule="auto"/>
        <w:ind w:firstLine="710"/>
        <w:jc w:val="both"/>
        <w:rPr>
          <w:strike/>
          <w:color w:val="70AD47" w:themeColor="accent6"/>
        </w:rPr>
      </w:pPr>
      <w:r w:rsidRPr="006874C8">
        <w:rPr>
          <w:strike/>
          <w:color w:val="70AD47" w:themeColor="accent6"/>
        </w:rPr>
        <w:t>2.</w:t>
      </w:r>
      <w:r w:rsidRPr="006874C8">
        <w:rPr>
          <w:strike/>
          <w:color w:val="70AD47" w:themeColor="accent6"/>
        </w:rPr>
        <w:tab/>
        <w:t xml:space="preserve">Where potable drinking water is not plumbed or otherwise continuously supplied, an employer must provide potable drinking water in sufficient quantity at the beginning of each work shift to provide one quart of potable drinking water per employee per hour for the entire shift. An employer may provide employees with a smaller quantity of potable drinking water at the beginning of a work shift if employees have effective procedures for replenishment during the shift as needed to allow the employees to drink one quart or more of potable drinking water per hour. </w:t>
      </w:r>
    </w:p>
    <w:p w14:paraId="35717D50" w14:textId="77777777" w:rsidR="00AB0CF6" w:rsidRPr="006874C8" w:rsidRDefault="00AB0CF6" w:rsidP="00AB0CF6">
      <w:pPr>
        <w:ind w:firstLine="710"/>
        <w:rPr>
          <w:strike/>
          <w:color w:val="70AD47" w:themeColor="accent6"/>
        </w:rPr>
      </w:pPr>
      <w:r w:rsidRPr="006874C8">
        <w:rPr>
          <w:strike/>
          <w:color w:val="70AD47" w:themeColor="accent6"/>
        </w:rPr>
        <w:t>3.</w:t>
      </w:r>
      <w:r w:rsidRPr="006874C8">
        <w:rPr>
          <w:strike/>
          <w:color w:val="70AD47" w:themeColor="accent6"/>
        </w:rPr>
        <w:tab/>
        <w:t xml:space="preserve">encourage employees to drink water frequently.] </w:t>
      </w:r>
    </w:p>
    <w:p w14:paraId="5DE12C1E" w14:textId="09E51B67" w:rsidR="00AB0CF6" w:rsidRPr="00A32845" w:rsidRDefault="00AB0CF6" w:rsidP="00AB0CF6">
      <w:pPr>
        <w:spacing w:after="0" w:line="480" w:lineRule="auto"/>
        <w:ind w:left="-5" w:firstLine="725"/>
        <w:jc w:val="both"/>
        <w:rPr>
          <w:strike/>
          <w:color w:val="70AD47" w:themeColor="accent6"/>
        </w:rPr>
      </w:pPr>
      <w:r w:rsidRPr="00AB0CF6">
        <w:rPr>
          <w:bCs/>
          <w:iCs/>
          <w:strike/>
          <w:color w:val="70AD47" w:themeColor="accent6"/>
        </w:rPr>
        <w:t xml:space="preserve">[Sec. 9.  </w:t>
      </w:r>
      <w:r w:rsidRPr="00AB0CF6">
        <w:rPr>
          <w:strike/>
          <w:color w:val="70AD47" w:themeColor="accent6"/>
        </w:rPr>
        <w:t>1.</w:t>
      </w:r>
      <w:r w:rsidRPr="00AB0CF6">
        <w:rPr>
          <w:strike/>
          <w:color w:val="70AD47" w:themeColor="accent6"/>
        </w:rPr>
        <w:tab/>
        <w:t xml:space="preserve">Except as otherwise provided by subsection 2, an employer of employees </w:t>
      </w:r>
      <w:r w:rsidRPr="00A32845">
        <w:rPr>
          <w:strike/>
          <w:color w:val="70AD47" w:themeColor="accent6"/>
        </w:rPr>
        <w:t>who are exposed to temperatures at or above:</w:t>
      </w:r>
    </w:p>
    <w:p w14:paraId="226674BC" w14:textId="77777777" w:rsidR="00AB0CF6" w:rsidRPr="00A32845" w:rsidRDefault="00AB0CF6" w:rsidP="00AB0CF6">
      <w:pPr>
        <w:spacing w:after="0" w:line="480" w:lineRule="auto"/>
        <w:ind w:left="-5" w:firstLine="725"/>
        <w:jc w:val="both"/>
        <w:rPr>
          <w:strike/>
          <w:color w:val="70AD47" w:themeColor="accent6"/>
        </w:rPr>
      </w:pPr>
      <w:r w:rsidRPr="00A32845">
        <w:rPr>
          <w:strike/>
          <w:color w:val="70AD47" w:themeColor="accent6"/>
        </w:rPr>
        <w:t>(a)</w:t>
      </w:r>
      <w:r w:rsidRPr="00A32845">
        <w:rPr>
          <w:strike/>
          <w:color w:val="70AD47" w:themeColor="accent6"/>
        </w:rPr>
        <w:tab/>
        <w:t>A dry-bulb temperature of 80 degrees Fahrenheit; or</w:t>
      </w:r>
    </w:p>
    <w:p w14:paraId="4F99111C" w14:textId="77777777" w:rsidR="00AB0CF6" w:rsidRPr="00A32845" w:rsidRDefault="00AB0CF6" w:rsidP="00AB0CF6">
      <w:pPr>
        <w:spacing w:after="0" w:line="480" w:lineRule="auto"/>
        <w:ind w:left="-5" w:firstLine="725"/>
        <w:jc w:val="both"/>
        <w:rPr>
          <w:strike/>
          <w:color w:val="70AD47" w:themeColor="accent6"/>
        </w:rPr>
      </w:pPr>
      <w:r w:rsidRPr="00A32845">
        <w:rPr>
          <w:strike/>
          <w:color w:val="70AD47" w:themeColor="accent6"/>
        </w:rPr>
        <w:t>(b)</w:t>
      </w:r>
      <w:r w:rsidRPr="00A32845">
        <w:rPr>
          <w:strike/>
          <w:color w:val="70AD47" w:themeColor="accent6"/>
        </w:rPr>
        <w:tab/>
        <w:t xml:space="preserve">The applicable Wet-Bult Globe Temperature in Celsius, as determined pursuant to section 2 and table 2 of the </w:t>
      </w:r>
      <w:r w:rsidRPr="00A32845">
        <w:rPr>
          <w:strike/>
          <w:color w:val="70AD47" w:themeColor="accent6"/>
          <w:u w:val="single"/>
        </w:rPr>
        <w:t>Heat Stress and Strain</w:t>
      </w:r>
      <w:r w:rsidRPr="00A32845">
        <w:rPr>
          <w:strike/>
          <w:color w:val="70AD47" w:themeColor="accent6"/>
        </w:rPr>
        <w:t xml:space="preserve"> portion of the </w:t>
      </w:r>
      <w:r w:rsidRPr="00A32845">
        <w:rPr>
          <w:strike/>
          <w:color w:val="70AD47" w:themeColor="accent6"/>
          <w:u w:val="single"/>
        </w:rPr>
        <w:t>Threshold Limit Values and Biological Exposure Indices</w:t>
      </w:r>
      <w:r w:rsidRPr="00A32845">
        <w:rPr>
          <w:strike/>
          <w:color w:val="70AD47" w:themeColor="accent6"/>
        </w:rPr>
        <w:t>, 2020 edition, adopted by reference in section 6 of this regulation,</w:t>
      </w:r>
    </w:p>
    <w:p w14:paraId="3E323D95" w14:textId="77777777" w:rsidR="00AB0CF6" w:rsidRPr="00A32845" w:rsidRDefault="00AB0CF6" w:rsidP="00AB0CF6">
      <w:pPr>
        <w:spacing w:after="0" w:line="478" w:lineRule="auto"/>
        <w:ind w:left="720" w:firstLine="0"/>
        <w:rPr>
          <w:strike/>
          <w:color w:val="70AD47" w:themeColor="accent6"/>
        </w:rPr>
      </w:pPr>
      <w:r w:rsidRPr="00A32845">
        <w:rPr>
          <w:rFonts w:ascii="Segoe UI Symbol" w:hAnsi="Segoe UI Symbol"/>
          <w:b w:val="0"/>
          <w:bCs/>
          <w:strike/>
          <w:color w:val="70AD47" w:themeColor="accent6"/>
        </w:rPr>
        <w:t xml:space="preserve">➥] </w:t>
      </w:r>
      <w:r w:rsidRPr="00A32845">
        <w:rPr>
          <w:strike/>
          <w:color w:val="70AD47" w:themeColor="accent6"/>
        </w:rPr>
        <w:t xml:space="preserve">shall provide access to an area with shade that is either open to the air or provided with ventilation or cooling for a period of not less than 5 minutes to an employee who </w:t>
      </w:r>
      <w:r w:rsidRPr="00A32845">
        <w:rPr>
          <w:strike/>
          <w:color w:val="70AD47" w:themeColor="accent6"/>
        </w:rPr>
        <w:lastRenderedPageBreak/>
        <w:t xml:space="preserve">is suffering from heat illness or believes he or she needs </w:t>
      </w:r>
      <w:proofErr w:type="gramStart"/>
      <w:r w:rsidRPr="00A32845">
        <w:rPr>
          <w:strike/>
          <w:color w:val="70AD47" w:themeColor="accent6"/>
        </w:rPr>
        <w:t>a period of time</w:t>
      </w:r>
      <w:proofErr w:type="gramEnd"/>
      <w:r w:rsidRPr="00A32845">
        <w:rPr>
          <w:strike/>
          <w:color w:val="70AD47" w:themeColor="accent6"/>
        </w:rPr>
        <w:t xml:space="preserve"> to recover from the heat to prevent heat illness.</w:t>
      </w:r>
    </w:p>
    <w:p w14:paraId="287151E0" w14:textId="77777777" w:rsidR="00AB0CF6" w:rsidRPr="00A32845" w:rsidRDefault="00AB0CF6" w:rsidP="00AB0CF6">
      <w:pPr>
        <w:spacing w:after="0" w:line="478" w:lineRule="auto"/>
        <w:ind w:left="720" w:firstLine="0"/>
        <w:rPr>
          <w:strike/>
          <w:color w:val="70AD47" w:themeColor="accent6"/>
        </w:rPr>
      </w:pPr>
      <w:r w:rsidRPr="00A32845">
        <w:rPr>
          <w:strike/>
          <w:color w:val="70AD47" w:themeColor="accent6"/>
        </w:rPr>
        <w:t>2.</w:t>
      </w:r>
      <w:r w:rsidRPr="00A32845">
        <w:rPr>
          <w:strike/>
          <w:color w:val="70AD47" w:themeColor="accent6"/>
        </w:rPr>
        <w:tab/>
        <w:t>An employer in an industry other than agriculture may, in lieu of shade, provide an employee described in subsection 1 with a measure for cooling other than shade, including, without limitation, the use of fans or devices which produce water mist, if the employer can demonstrate that the measure is at least as effective as shade in allowing the employee to cool.</w:t>
      </w:r>
    </w:p>
    <w:p w14:paraId="1E5EC290" w14:textId="77777777" w:rsidR="00AB0CF6" w:rsidRPr="00A32845" w:rsidRDefault="00AB0CF6" w:rsidP="00AB0CF6">
      <w:pPr>
        <w:spacing w:after="0" w:line="478" w:lineRule="auto"/>
        <w:ind w:left="720" w:firstLine="0"/>
        <w:rPr>
          <w:strike/>
          <w:color w:val="70AD47" w:themeColor="accent6"/>
        </w:rPr>
      </w:pPr>
      <w:r w:rsidRPr="00A32845">
        <w:rPr>
          <w:strike/>
          <w:color w:val="70AD47" w:themeColor="accent6"/>
        </w:rPr>
        <w:t>3.</w:t>
      </w:r>
      <w:r w:rsidRPr="00A32845">
        <w:rPr>
          <w:strike/>
          <w:color w:val="70AD47" w:themeColor="accent6"/>
        </w:rPr>
        <w:tab/>
        <w:t>Shade may be provided by a canopy, umbrella or other temporary structure or device.  At a minimum, the canopy, umbrella or other temporary structure or device used to provide shade must prevent:</w:t>
      </w:r>
    </w:p>
    <w:p w14:paraId="345ACD07" w14:textId="77777777" w:rsidR="00AB0CF6" w:rsidRPr="00A32845" w:rsidRDefault="00AB0CF6" w:rsidP="00AB0CF6">
      <w:pPr>
        <w:spacing w:after="0" w:line="478" w:lineRule="auto"/>
        <w:ind w:left="720" w:firstLine="0"/>
        <w:rPr>
          <w:strike/>
          <w:color w:val="70AD47" w:themeColor="accent6"/>
        </w:rPr>
      </w:pPr>
      <w:r w:rsidRPr="00A32845">
        <w:rPr>
          <w:strike/>
          <w:color w:val="70AD47" w:themeColor="accent6"/>
        </w:rPr>
        <w:t>(a)</w:t>
      </w:r>
      <w:r w:rsidRPr="00A32845">
        <w:rPr>
          <w:strike/>
          <w:color w:val="70AD47" w:themeColor="accent6"/>
        </w:rPr>
        <w:tab/>
        <w:t>Objects within the area of blocked sunlight from casting a shadow; and</w:t>
      </w:r>
    </w:p>
    <w:p w14:paraId="1A7860A9" w14:textId="77777777" w:rsidR="00AB0CF6" w:rsidRPr="00A32845" w:rsidRDefault="00AB0CF6" w:rsidP="00AB0CF6">
      <w:pPr>
        <w:spacing w:after="0" w:line="478" w:lineRule="auto"/>
        <w:ind w:left="720" w:firstLine="0"/>
        <w:rPr>
          <w:strike/>
          <w:color w:val="70AD47" w:themeColor="accent6"/>
        </w:rPr>
      </w:pPr>
      <w:r w:rsidRPr="00A32845">
        <w:rPr>
          <w:strike/>
          <w:color w:val="70AD47" w:themeColor="accent6"/>
        </w:rPr>
        <w:t>(b)</w:t>
      </w:r>
      <w:r w:rsidRPr="00A32845">
        <w:rPr>
          <w:strike/>
          <w:color w:val="70AD47" w:themeColor="accent6"/>
        </w:rPr>
        <w:tab/>
        <w:t>Heat in the shaded area from defeating the purpose of the shade by preventing the body of an employee from cooling.</w:t>
      </w:r>
    </w:p>
    <w:p w14:paraId="1720E214" w14:textId="77777777" w:rsidR="00AB0CF6" w:rsidRPr="00A32845" w:rsidRDefault="00AB0CF6" w:rsidP="00AB0CF6">
      <w:pPr>
        <w:spacing w:after="0" w:line="478" w:lineRule="auto"/>
        <w:ind w:left="720" w:firstLine="0"/>
        <w:rPr>
          <w:strike/>
          <w:color w:val="70AD47" w:themeColor="accent6"/>
        </w:rPr>
      </w:pPr>
      <w:r w:rsidRPr="00A32845">
        <w:rPr>
          <w:strike/>
          <w:color w:val="70AD47" w:themeColor="accent6"/>
        </w:rPr>
        <w:t>4.</w:t>
      </w:r>
      <w:r w:rsidRPr="00A32845">
        <w:rPr>
          <w:strike/>
          <w:color w:val="70AD47" w:themeColor="accent6"/>
        </w:rPr>
        <w:tab/>
        <w:t>As used in this section, “shade” means a blockage of direct sunlight.]</w:t>
      </w:r>
    </w:p>
    <w:p w14:paraId="638DD2F5" w14:textId="15E42FE9" w:rsidR="00AB0CF6" w:rsidRPr="000C6309" w:rsidRDefault="00AB0CF6" w:rsidP="00AB0CF6">
      <w:pPr>
        <w:autoSpaceDE w:val="0"/>
        <w:autoSpaceDN w:val="0"/>
        <w:adjustRightInd w:val="0"/>
        <w:spacing w:after="0" w:line="480" w:lineRule="auto"/>
        <w:ind w:left="0" w:firstLine="720"/>
        <w:rPr>
          <w:rFonts w:eastAsiaTheme="minorEastAsia"/>
          <w:bCs/>
          <w:iCs/>
          <w:szCs w:val="24"/>
        </w:rPr>
      </w:pPr>
      <w:r w:rsidRPr="00B628BE">
        <w:rPr>
          <w:rFonts w:eastAsiaTheme="minorEastAsia"/>
          <w:bCs/>
          <w:i w:val="0"/>
          <w:color w:val="auto"/>
          <w:szCs w:val="24"/>
        </w:rPr>
        <w:t xml:space="preserve">Sec. </w:t>
      </w:r>
      <w:r w:rsidRPr="00AB0CF6">
        <w:rPr>
          <w:rFonts w:eastAsiaTheme="minorEastAsia"/>
          <w:bCs/>
          <w:iCs/>
          <w:color w:val="70AD47" w:themeColor="accent6"/>
          <w:szCs w:val="24"/>
        </w:rPr>
        <w:t>8[</w:t>
      </w:r>
      <w:r w:rsidRPr="00AB0CF6">
        <w:rPr>
          <w:rFonts w:eastAsiaTheme="minorEastAsia"/>
          <w:bCs/>
          <w:iCs/>
          <w:strike/>
          <w:color w:val="70AD47" w:themeColor="accent6"/>
          <w:szCs w:val="24"/>
        </w:rPr>
        <w:t>10]</w:t>
      </w:r>
      <w:r w:rsidRPr="00B628BE">
        <w:rPr>
          <w:rFonts w:eastAsiaTheme="minorEastAsia"/>
          <w:bCs/>
          <w:i w:val="0"/>
          <w:color w:val="auto"/>
          <w:szCs w:val="24"/>
        </w:rPr>
        <w:t>.</w:t>
      </w:r>
      <w:r>
        <w:rPr>
          <w:rFonts w:eastAsiaTheme="minorEastAsia"/>
          <w:bCs/>
          <w:i w:val="0"/>
          <w:color w:val="auto"/>
          <w:szCs w:val="24"/>
        </w:rPr>
        <w:tab/>
      </w:r>
      <w:r w:rsidRPr="000C6309">
        <w:rPr>
          <w:rFonts w:eastAsiaTheme="minorEastAsia"/>
          <w:bCs/>
          <w:iCs/>
          <w:szCs w:val="24"/>
        </w:rPr>
        <w:t>1.</w:t>
      </w:r>
      <w:r w:rsidRPr="000C6309">
        <w:rPr>
          <w:rFonts w:eastAsiaTheme="minorEastAsia"/>
          <w:bCs/>
          <w:iCs/>
          <w:szCs w:val="24"/>
        </w:rPr>
        <w:tab/>
        <w:t>An employer shall provide training on the following topics to all</w:t>
      </w:r>
      <w:r>
        <w:rPr>
          <w:rFonts w:eastAsiaTheme="minorEastAsia"/>
          <w:bCs/>
          <w:iCs/>
          <w:szCs w:val="24"/>
        </w:rPr>
        <w:t xml:space="preserve"> </w:t>
      </w:r>
      <w:r w:rsidRPr="000C6309">
        <w:rPr>
          <w:rFonts w:eastAsiaTheme="minorEastAsia"/>
          <w:bCs/>
          <w:iCs/>
          <w:szCs w:val="24"/>
        </w:rPr>
        <w:t>supervisory and nonsupervisory employees who may be affected by issues relating to heat</w:t>
      </w:r>
      <w:r>
        <w:rPr>
          <w:rFonts w:eastAsiaTheme="minorEastAsia"/>
          <w:bCs/>
          <w:iCs/>
          <w:szCs w:val="24"/>
        </w:rPr>
        <w:t xml:space="preserve"> </w:t>
      </w:r>
      <w:r w:rsidRPr="000C6309">
        <w:rPr>
          <w:rFonts w:eastAsiaTheme="minorEastAsia"/>
          <w:bCs/>
          <w:iCs/>
          <w:szCs w:val="24"/>
        </w:rPr>
        <w:t>illness:</w:t>
      </w:r>
    </w:p>
    <w:p w14:paraId="52E2FBF6" w14:textId="77777777" w:rsidR="00AB0CF6" w:rsidRPr="000C6309" w:rsidRDefault="00AB0CF6" w:rsidP="00AB0CF6">
      <w:pPr>
        <w:autoSpaceDE w:val="0"/>
        <w:autoSpaceDN w:val="0"/>
        <w:adjustRightInd w:val="0"/>
        <w:spacing w:after="0" w:line="480" w:lineRule="auto"/>
        <w:ind w:left="720" w:firstLine="0"/>
        <w:rPr>
          <w:rFonts w:eastAsiaTheme="minorEastAsia"/>
          <w:bCs/>
          <w:iCs/>
          <w:szCs w:val="24"/>
        </w:rPr>
      </w:pPr>
      <w:r w:rsidRPr="000C6309">
        <w:rPr>
          <w:rFonts w:eastAsiaTheme="minorEastAsia"/>
          <w:bCs/>
          <w:iCs/>
          <w:szCs w:val="24"/>
        </w:rPr>
        <w:t>(a)</w:t>
      </w:r>
      <w:r>
        <w:rPr>
          <w:rFonts w:eastAsiaTheme="minorEastAsia"/>
          <w:bCs/>
          <w:iCs/>
          <w:szCs w:val="24"/>
        </w:rPr>
        <w:tab/>
      </w:r>
      <w:r w:rsidRPr="000C6309">
        <w:rPr>
          <w:rFonts w:eastAsiaTheme="minorEastAsia"/>
          <w:bCs/>
          <w:iCs/>
          <w:szCs w:val="24"/>
        </w:rPr>
        <w:t>Working conditions that create the possibility that heat illness could occur, including:</w:t>
      </w:r>
    </w:p>
    <w:p w14:paraId="68E8E8FA" w14:textId="77777777" w:rsidR="00AB0CF6" w:rsidRPr="000C6309" w:rsidRDefault="00AB0CF6" w:rsidP="00AB0CF6">
      <w:pPr>
        <w:autoSpaceDE w:val="0"/>
        <w:autoSpaceDN w:val="0"/>
        <w:adjustRightInd w:val="0"/>
        <w:spacing w:after="0" w:line="480" w:lineRule="auto"/>
        <w:ind w:left="720" w:firstLine="720"/>
        <w:rPr>
          <w:rFonts w:eastAsiaTheme="minorEastAsia"/>
          <w:bCs/>
          <w:iCs/>
          <w:szCs w:val="24"/>
        </w:rPr>
      </w:pPr>
      <w:r w:rsidRPr="000C6309">
        <w:rPr>
          <w:rFonts w:eastAsiaTheme="minorEastAsia"/>
          <w:bCs/>
          <w:iCs/>
          <w:szCs w:val="24"/>
        </w:rPr>
        <w:t>(1)</w:t>
      </w:r>
      <w:r>
        <w:rPr>
          <w:rFonts w:eastAsiaTheme="minorEastAsia"/>
          <w:bCs/>
          <w:iCs/>
          <w:szCs w:val="24"/>
        </w:rPr>
        <w:tab/>
      </w:r>
      <w:r w:rsidRPr="000C6309">
        <w:rPr>
          <w:rFonts w:eastAsiaTheme="minorEastAsia"/>
          <w:bCs/>
          <w:iCs/>
          <w:szCs w:val="24"/>
        </w:rPr>
        <w:t xml:space="preserve">Air </w:t>
      </w:r>
      <w:proofErr w:type="gramStart"/>
      <w:r w:rsidRPr="000C6309">
        <w:rPr>
          <w:rFonts w:eastAsiaTheme="minorEastAsia"/>
          <w:bCs/>
          <w:iCs/>
          <w:szCs w:val="24"/>
        </w:rPr>
        <w:t>temperature;</w:t>
      </w:r>
      <w:proofErr w:type="gramEnd"/>
    </w:p>
    <w:p w14:paraId="4A3EAC24" w14:textId="77777777" w:rsidR="00AB0CF6" w:rsidRPr="000C6309" w:rsidRDefault="00AB0CF6" w:rsidP="00AB0CF6">
      <w:pPr>
        <w:autoSpaceDE w:val="0"/>
        <w:autoSpaceDN w:val="0"/>
        <w:adjustRightInd w:val="0"/>
        <w:spacing w:after="0" w:line="480" w:lineRule="auto"/>
        <w:ind w:left="720" w:firstLine="720"/>
        <w:rPr>
          <w:rFonts w:eastAsiaTheme="minorEastAsia"/>
          <w:bCs/>
          <w:iCs/>
          <w:szCs w:val="24"/>
        </w:rPr>
      </w:pPr>
      <w:r w:rsidRPr="000C6309">
        <w:rPr>
          <w:rFonts w:eastAsiaTheme="minorEastAsia"/>
          <w:bCs/>
          <w:iCs/>
          <w:szCs w:val="24"/>
        </w:rPr>
        <w:t>(2)</w:t>
      </w:r>
      <w:r>
        <w:rPr>
          <w:rFonts w:eastAsiaTheme="minorEastAsia"/>
          <w:bCs/>
          <w:iCs/>
          <w:szCs w:val="24"/>
        </w:rPr>
        <w:tab/>
      </w:r>
      <w:r w:rsidRPr="000C6309">
        <w:rPr>
          <w:rFonts w:eastAsiaTheme="minorEastAsia"/>
          <w:bCs/>
          <w:iCs/>
          <w:szCs w:val="24"/>
        </w:rPr>
        <w:t xml:space="preserve">Relative </w:t>
      </w:r>
      <w:proofErr w:type="gramStart"/>
      <w:r w:rsidRPr="000C6309">
        <w:rPr>
          <w:rFonts w:eastAsiaTheme="minorEastAsia"/>
          <w:bCs/>
          <w:iCs/>
          <w:szCs w:val="24"/>
        </w:rPr>
        <w:t>humidity;</w:t>
      </w:r>
      <w:proofErr w:type="gramEnd"/>
    </w:p>
    <w:p w14:paraId="615EBB71" w14:textId="77777777" w:rsidR="00AB0CF6" w:rsidRPr="000C6309" w:rsidRDefault="00AB0CF6" w:rsidP="00AB0CF6">
      <w:pPr>
        <w:autoSpaceDE w:val="0"/>
        <w:autoSpaceDN w:val="0"/>
        <w:adjustRightInd w:val="0"/>
        <w:spacing w:after="0" w:line="480" w:lineRule="auto"/>
        <w:ind w:left="720" w:firstLine="720"/>
        <w:rPr>
          <w:rFonts w:eastAsiaTheme="minorEastAsia"/>
          <w:bCs/>
          <w:iCs/>
          <w:szCs w:val="24"/>
        </w:rPr>
      </w:pPr>
      <w:r w:rsidRPr="000C6309">
        <w:rPr>
          <w:rFonts w:eastAsiaTheme="minorEastAsia"/>
          <w:bCs/>
          <w:iCs/>
          <w:szCs w:val="24"/>
        </w:rPr>
        <w:t>(3)</w:t>
      </w:r>
      <w:r>
        <w:rPr>
          <w:rFonts w:eastAsiaTheme="minorEastAsia"/>
          <w:bCs/>
          <w:iCs/>
          <w:szCs w:val="24"/>
        </w:rPr>
        <w:tab/>
      </w:r>
      <w:r w:rsidRPr="000C6309">
        <w:rPr>
          <w:rFonts w:eastAsiaTheme="minorEastAsia"/>
          <w:bCs/>
          <w:iCs/>
          <w:szCs w:val="24"/>
        </w:rPr>
        <w:t xml:space="preserve">Radiant heat from the sun and other </w:t>
      </w:r>
      <w:proofErr w:type="gramStart"/>
      <w:r w:rsidRPr="000C6309">
        <w:rPr>
          <w:rFonts w:eastAsiaTheme="minorEastAsia"/>
          <w:bCs/>
          <w:iCs/>
          <w:szCs w:val="24"/>
        </w:rPr>
        <w:t>sources;</w:t>
      </w:r>
      <w:proofErr w:type="gramEnd"/>
    </w:p>
    <w:p w14:paraId="0A49BA24" w14:textId="77777777" w:rsidR="00AB0CF6" w:rsidRPr="000C6309" w:rsidRDefault="00AB0CF6" w:rsidP="00AB0CF6">
      <w:pPr>
        <w:autoSpaceDE w:val="0"/>
        <w:autoSpaceDN w:val="0"/>
        <w:adjustRightInd w:val="0"/>
        <w:spacing w:after="0" w:line="480" w:lineRule="auto"/>
        <w:ind w:left="720" w:firstLine="720"/>
        <w:rPr>
          <w:rFonts w:eastAsiaTheme="minorEastAsia"/>
          <w:bCs/>
          <w:iCs/>
          <w:szCs w:val="24"/>
        </w:rPr>
      </w:pPr>
      <w:r w:rsidRPr="000C6309">
        <w:rPr>
          <w:rFonts w:eastAsiaTheme="minorEastAsia"/>
          <w:bCs/>
          <w:iCs/>
          <w:szCs w:val="24"/>
        </w:rPr>
        <w:t>(4)</w:t>
      </w:r>
      <w:r>
        <w:rPr>
          <w:rFonts w:eastAsiaTheme="minorEastAsia"/>
          <w:bCs/>
          <w:iCs/>
          <w:szCs w:val="24"/>
        </w:rPr>
        <w:tab/>
      </w:r>
      <w:r w:rsidRPr="000C6309">
        <w:rPr>
          <w:rFonts w:eastAsiaTheme="minorEastAsia"/>
          <w:bCs/>
          <w:iCs/>
          <w:szCs w:val="24"/>
        </w:rPr>
        <w:t xml:space="preserve">Conductive heat from the ground and other </w:t>
      </w:r>
      <w:proofErr w:type="gramStart"/>
      <w:r w:rsidRPr="000C6309">
        <w:rPr>
          <w:rFonts w:eastAsiaTheme="minorEastAsia"/>
          <w:bCs/>
          <w:iCs/>
          <w:szCs w:val="24"/>
        </w:rPr>
        <w:t>sources;</w:t>
      </w:r>
      <w:proofErr w:type="gramEnd"/>
    </w:p>
    <w:p w14:paraId="4976B39F" w14:textId="77777777" w:rsidR="00AB0CF6" w:rsidRPr="000C6309" w:rsidRDefault="00AB0CF6" w:rsidP="00AB0CF6">
      <w:pPr>
        <w:autoSpaceDE w:val="0"/>
        <w:autoSpaceDN w:val="0"/>
        <w:adjustRightInd w:val="0"/>
        <w:spacing w:after="0" w:line="480" w:lineRule="auto"/>
        <w:ind w:left="720" w:firstLine="720"/>
        <w:rPr>
          <w:rFonts w:eastAsiaTheme="minorEastAsia"/>
          <w:bCs/>
          <w:iCs/>
          <w:szCs w:val="24"/>
        </w:rPr>
      </w:pPr>
      <w:r w:rsidRPr="000C6309">
        <w:rPr>
          <w:rFonts w:eastAsiaTheme="minorEastAsia"/>
          <w:bCs/>
          <w:iCs/>
          <w:szCs w:val="24"/>
        </w:rPr>
        <w:lastRenderedPageBreak/>
        <w:t>(5)</w:t>
      </w:r>
      <w:r>
        <w:rPr>
          <w:rFonts w:eastAsiaTheme="minorEastAsia"/>
          <w:bCs/>
          <w:iCs/>
          <w:szCs w:val="24"/>
        </w:rPr>
        <w:tab/>
      </w:r>
      <w:r w:rsidRPr="000C6309">
        <w:rPr>
          <w:rFonts w:eastAsiaTheme="minorEastAsia"/>
          <w:bCs/>
          <w:iCs/>
          <w:szCs w:val="24"/>
        </w:rPr>
        <w:t xml:space="preserve">The movement of </w:t>
      </w:r>
      <w:proofErr w:type="gramStart"/>
      <w:r w:rsidRPr="000C6309">
        <w:rPr>
          <w:rFonts w:eastAsiaTheme="minorEastAsia"/>
          <w:bCs/>
          <w:iCs/>
          <w:szCs w:val="24"/>
        </w:rPr>
        <w:t>air;</w:t>
      </w:r>
      <w:proofErr w:type="gramEnd"/>
    </w:p>
    <w:p w14:paraId="69D5AB9B" w14:textId="77777777" w:rsidR="00AB0CF6" w:rsidRPr="000C6309" w:rsidRDefault="00AB0CF6" w:rsidP="00AB0CF6">
      <w:pPr>
        <w:autoSpaceDE w:val="0"/>
        <w:autoSpaceDN w:val="0"/>
        <w:adjustRightInd w:val="0"/>
        <w:spacing w:after="0" w:line="480" w:lineRule="auto"/>
        <w:ind w:left="720" w:firstLine="720"/>
        <w:rPr>
          <w:rFonts w:eastAsiaTheme="minorEastAsia"/>
          <w:bCs/>
          <w:iCs/>
          <w:szCs w:val="24"/>
        </w:rPr>
      </w:pPr>
      <w:r w:rsidRPr="000C6309">
        <w:rPr>
          <w:rFonts w:eastAsiaTheme="minorEastAsia"/>
          <w:bCs/>
          <w:iCs/>
          <w:szCs w:val="24"/>
        </w:rPr>
        <w:t>(6)</w:t>
      </w:r>
      <w:r>
        <w:rPr>
          <w:rFonts w:eastAsiaTheme="minorEastAsia"/>
          <w:bCs/>
          <w:iCs/>
          <w:szCs w:val="24"/>
        </w:rPr>
        <w:tab/>
      </w:r>
      <w:r w:rsidRPr="000C6309">
        <w:rPr>
          <w:rFonts w:eastAsiaTheme="minorEastAsia"/>
          <w:bCs/>
          <w:iCs/>
          <w:szCs w:val="24"/>
        </w:rPr>
        <w:t>The severity and duration of workloads; and</w:t>
      </w:r>
    </w:p>
    <w:p w14:paraId="45255923" w14:textId="77777777" w:rsidR="00AB0CF6" w:rsidRPr="000C6309" w:rsidRDefault="00AB0CF6" w:rsidP="00AB0CF6">
      <w:pPr>
        <w:autoSpaceDE w:val="0"/>
        <w:autoSpaceDN w:val="0"/>
        <w:adjustRightInd w:val="0"/>
        <w:spacing w:after="0" w:line="480" w:lineRule="auto"/>
        <w:ind w:left="1440" w:firstLine="0"/>
        <w:rPr>
          <w:rFonts w:eastAsiaTheme="minorEastAsia"/>
          <w:bCs/>
          <w:iCs/>
          <w:szCs w:val="24"/>
        </w:rPr>
      </w:pPr>
      <w:r w:rsidRPr="000C6309">
        <w:rPr>
          <w:rFonts w:eastAsiaTheme="minorEastAsia"/>
          <w:bCs/>
          <w:iCs/>
          <w:szCs w:val="24"/>
        </w:rPr>
        <w:t>(7)</w:t>
      </w:r>
      <w:r>
        <w:rPr>
          <w:rFonts w:eastAsiaTheme="minorEastAsia"/>
          <w:bCs/>
          <w:iCs/>
          <w:szCs w:val="24"/>
        </w:rPr>
        <w:tab/>
      </w:r>
      <w:r w:rsidRPr="000C6309">
        <w:rPr>
          <w:rFonts w:eastAsiaTheme="minorEastAsia"/>
          <w:bCs/>
          <w:iCs/>
          <w:szCs w:val="24"/>
        </w:rPr>
        <w:t>Protective clothing and personal protective equipment worn by an employee.</w:t>
      </w:r>
    </w:p>
    <w:p w14:paraId="44D968E9" w14:textId="77777777" w:rsidR="00AB0CF6" w:rsidRPr="000C6309" w:rsidRDefault="00AB0CF6" w:rsidP="00AB0CF6">
      <w:pPr>
        <w:autoSpaceDE w:val="0"/>
        <w:autoSpaceDN w:val="0"/>
        <w:adjustRightInd w:val="0"/>
        <w:spacing w:after="0" w:line="480" w:lineRule="auto"/>
        <w:ind w:left="0" w:firstLine="720"/>
        <w:rPr>
          <w:rFonts w:eastAsiaTheme="minorEastAsia"/>
          <w:bCs/>
          <w:iCs/>
          <w:szCs w:val="24"/>
        </w:rPr>
      </w:pPr>
      <w:r w:rsidRPr="000C6309">
        <w:rPr>
          <w:rFonts w:eastAsiaTheme="minorEastAsia"/>
          <w:bCs/>
          <w:iCs/>
          <w:szCs w:val="24"/>
        </w:rPr>
        <w:t>(b)</w:t>
      </w:r>
      <w:r>
        <w:rPr>
          <w:rFonts w:eastAsiaTheme="minorEastAsia"/>
          <w:bCs/>
          <w:iCs/>
          <w:szCs w:val="24"/>
        </w:rPr>
        <w:tab/>
      </w:r>
      <w:r w:rsidRPr="000C6309">
        <w:rPr>
          <w:rFonts w:eastAsiaTheme="minorEastAsia"/>
          <w:bCs/>
          <w:iCs/>
          <w:szCs w:val="24"/>
        </w:rPr>
        <w:t>The personal risk factors for heat illness.</w:t>
      </w:r>
    </w:p>
    <w:p w14:paraId="639A7A46" w14:textId="01B38832" w:rsidR="00AB0CF6" w:rsidRPr="00B516B6" w:rsidRDefault="00B516B6" w:rsidP="00AB0CF6">
      <w:pPr>
        <w:autoSpaceDE w:val="0"/>
        <w:autoSpaceDN w:val="0"/>
        <w:adjustRightInd w:val="0"/>
        <w:spacing w:after="0" w:line="480" w:lineRule="auto"/>
        <w:ind w:left="720" w:firstLine="0"/>
        <w:rPr>
          <w:rFonts w:eastAsiaTheme="minorEastAsia"/>
          <w:bCs/>
          <w:iCs/>
          <w:strike/>
          <w:color w:val="70AD47" w:themeColor="accent6"/>
          <w:szCs w:val="24"/>
        </w:rPr>
      </w:pPr>
      <w:r w:rsidRPr="00B516B6">
        <w:rPr>
          <w:rFonts w:eastAsiaTheme="minorEastAsia"/>
          <w:bCs/>
          <w:iCs/>
          <w:strike/>
          <w:color w:val="70AD47" w:themeColor="accent6"/>
          <w:szCs w:val="24"/>
        </w:rPr>
        <w:t>[</w:t>
      </w:r>
      <w:r w:rsidR="00AB0CF6" w:rsidRPr="00B516B6">
        <w:rPr>
          <w:rFonts w:eastAsiaTheme="minorEastAsia"/>
          <w:bCs/>
          <w:iCs/>
          <w:strike/>
          <w:color w:val="70AD47" w:themeColor="accent6"/>
          <w:szCs w:val="24"/>
        </w:rPr>
        <w:t>(c)</w:t>
      </w:r>
      <w:r w:rsidR="00AB0CF6" w:rsidRPr="00B516B6">
        <w:rPr>
          <w:rFonts w:eastAsiaTheme="minorEastAsia"/>
          <w:bCs/>
          <w:iCs/>
          <w:strike/>
          <w:color w:val="70AD47" w:themeColor="accent6"/>
          <w:szCs w:val="24"/>
        </w:rPr>
        <w:tab/>
        <w:t>The employer’s procedures for complying with the requirements of sections 7, 8 and 9 of this regulation.</w:t>
      </w:r>
      <w:r w:rsidRPr="00B516B6">
        <w:rPr>
          <w:rFonts w:eastAsiaTheme="minorEastAsia"/>
          <w:bCs/>
          <w:iCs/>
          <w:strike/>
          <w:color w:val="70AD47" w:themeColor="accent6"/>
          <w:szCs w:val="24"/>
        </w:rPr>
        <w:t>]</w:t>
      </w:r>
    </w:p>
    <w:p w14:paraId="3851C225" w14:textId="748509CF" w:rsidR="00AB0CF6" w:rsidRPr="000C6309" w:rsidRDefault="00B516B6" w:rsidP="00AB0CF6">
      <w:pPr>
        <w:autoSpaceDE w:val="0"/>
        <w:autoSpaceDN w:val="0"/>
        <w:adjustRightInd w:val="0"/>
        <w:spacing w:after="0" w:line="480" w:lineRule="auto"/>
        <w:ind w:left="720" w:firstLine="0"/>
        <w:rPr>
          <w:rFonts w:eastAsiaTheme="minorEastAsia"/>
          <w:bCs/>
          <w:iCs/>
          <w:szCs w:val="24"/>
        </w:rPr>
      </w:pPr>
      <w:r w:rsidRPr="00B516B6">
        <w:rPr>
          <w:rFonts w:eastAsiaTheme="minorEastAsia"/>
          <w:bCs/>
          <w:iCs/>
          <w:color w:val="70AD47" w:themeColor="accent6"/>
          <w:szCs w:val="24"/>
        </w:rPr>
        <w:t>(c)</w:t>
      </w:r>
      <w:r w:rsidRPr="00B516B6">
        <w:rPr>
          <w:rFonts w:eastAsiaTheme="minorEastAsia"/>
          <w:bCs/>
          <w:iCs/>
          <w:strike/>
          <w:color w:val="70AD47" w:themeColor="accent6"/>
          <w:szCs w:val="24"/>
        </w:rPr>
        <w:t>[</w:t>
      </w:r>
      <w:r w:rsidR="00AB0CF6" w:rsidRPr="00B516B6">
        <w:rPr>
          <w:rFonts w:eastAsiaTheme="minorEastAsia"/>
          <w:bCs/>
          <w:iCs/>
          <w:strike/>
          <w:color w:val="70AD47" w:themeColor="accent6"/>
          <w:szCs w:val="24"/>
        </w:rPr>
        <w:t>(d)</w:t>
      </w:r>
      <w:r w:rsidRPr="00B516B6">
        <w:rPr>
          <w:rFonts w:eastAsiaTheme="minorEastAsia"/>
          <w:bCs/>
          <w:iCs/>
          <w:strike/>
          <w:color w:val="70AD47" w:themeColor="accent6"/>
          <w:szCs w:val="24"/>
        </w:rPr>
        <w:t>]</w:t>
      </w:r>
      <w:r w:rsidR="00AB0CF6">
        <w:rPr>
          <w:rFonts w:eastAsiaTheme="minorEastAsia"/>
          <w:bCs/>
          <w:iCs/>
          <w:szCs w:val="24"/>
        </w:rPr>
        <w:tab/>
      </w:r>
      <w:r w:rsidR="00AB0CF6" w:rsidRPr="000C6309">
        <w:rPr>
          <w:rFonts w:eastAsiaTheme="minorEastAsia"/>
          <w:bCs/>
          <w:iCs/>
          <w:szCs w:val="24"/>
        </w:rPr>
        <w:t xml:space="preserve">The importance of frequent consumption of small quantities of water, up to 4 cups per hour, when the work environment is </w:t>
      </w:r>
      <w:proofErr w:type="gramStart"/>
      <w:r w:rsidR="00AB0CF6" w:rsidRPr="000C6309">
        <w:rPr>
          <w:rFonts w:eastAsiaTheme="minorEastAsia"/>
          <w:bCs/>
          <w:iCs/>
          <w:szCs w:val="24"/>
        </w:rPr>
        <w:t>hot</w:t>
      </w:r>
      <w:proofErr w:type="gramEnd"/>
      <w:r w:rsidR="00AB0CF6" w:rsidRPr="000C6309">
        <w:rPr>
          <w:rFonts w:eastAsiaTheme="minorEastAsia"/>
          <w:bCs/>
          <w:iCs/>
          <w:szCs w:val="24"/>
        </w:rPr>
        <w:t xml:space="preserve"> and an employee is likely to be sweating more than usual in the performance of his or her duties.</w:t>
      </w:r>
    </w:p>
    <w:p w14:paraId="3391E2CE" w14:textId="6EF30C63" w:rsidR="00AB0CF6" w:rsidRPr="000C6309" w:rsidRDefault="00B516B6" w:rsidP="00AB0CF6">
      <w:pPr>
        <w:autoSpaceDE w:val="0"/>
        <w:autoSpaceDN w:val="0"/>
        <w:adjustRightInd w:val="0"/>
        <w:spacing w:after="0" w:line="480" w:lineRule="auto"/>
        <w:ind w:left="0" w:firstLine="720"/>
        <w:rPr>
          <w:rFonts w:eastAsiaTheme="minorEastAsia"/>
          <w:bCs/>
          <w:iCs/>
          <w:szCs w:val="24"/>
        </w:rPr>
      </w:pPr>
      <w:r w:rsidRPr="00B516B6">
        <w:rPr>
          <w:rFonts w:eastAsiaTheme="minorEastAsia"/>
          <w:bCs/>
          <w:iCs/>
          <w:color w:val="70AD47" w:themeColor="accent6"/>
          <w:szCs w:val="24"/>
        </w:rPr>
        <w:t>(d)</w:t>
      </w:r>
      <w:r w:rsidRPr="00B516B6">
        <w:rPr>
          <w:rFonts w:eastAsiaTheme="minorEastAsia"/>
          <w:bCs/>
          <w:iCs/>
          <w:strike/>
          <w:color w:val="70AD47" w:themeColor="accent6"/>
          <w:szCs w:val="24"/>
        </w:rPr>
        <w:t>[</w:t>
      </w:r>
      <w:r w:rsidR="00AB0CF6" w:rsidRPr="00B516B6">
        <w:rPr>
          <w:rFonts w:eastAsiaTheme="minorEastAsia"/>
          <w:bCs/>
          <w:iCs/>
          <w:strike/>
          <w:color w:val="70AD47" w:themeColor="accent6"/>
          <w:szCs w:val="24"/>
        </w:rPr>
        <w:t>(e)</w:t>
      </w:r>
      <w:r w:rsidRPr="00B516B6">
        <w:rPr>
          <w:rFonts w:eastAsiaTheme="minorEastAsia"/>
          <w:bCs/>
          <w:iCs/>
          <w:strike/>
          <w:color w:val="70AD47" w:themeColor="accent6"/>
          <w:szCs w:val="24"/>
        </w:rPr>
        <w:t>]</w:t>
      </w:r>
      <w:r w:rsidR="00AB0CF6">
        <w:rPr>
          <w:rFonts w:eastAsiaTheme="minorEastAsia"/>
          <w:bCs/>
          <w:iCs/>
          <w:szCs w:val="24"/>
        </w:rPr>
        <w:tab/>
      </w:r>
      <w:r w:rsidR="00AB0CF6" w:rsidRPr="000C6309">
        <w:rPr>
          <w:rFonts w:eastAsiaTheme="minorEastAsia"/>
          <w:bCs/>
          <w:iCs/>
          <w:szCs w:val="24"/>
        </w:rPr>
        <w:t>The importance of acclimatization.</w:t>
      </w:r>
    </w:p>
    <w:p w14:paraId="7EB6B8BF" w14:textId="0F8AE434" w:rsidR="00AB0CF6" w:rsidRPr="000C6309" w:rsidRDefault="00B516B6" w:rsidP="00AB0CF6">
      <w:pPr>
        <w:autoSpaceDE w:val="0"/>
        <w:autoSpaceDN w:val="0"/>
        <w:adjustRightInd w:val="0"/>
        <w:spacing w:after="0" w:line="480" w:lineRule="auto"/>
        <w:ind w:left="720" w:firstLine="0"/>
        <w:rPr>
          <w:rFonts w:eastAsiaTheme="minorEastAsia"/>
          <w:bCs/>
          <w:iCs/>
          <w:szCs w:val="24"/>
        </w:rPr>
      </w:pPr>
      <w:r w:rsidRPr="00B516B6">
        <w:rPr>
          <w:rFonts w:eastAsiaTheme="minorEastAsia"/>
          <w:bCs/>
          <w:iCs/>
          <w:color w:val="70AD47" w:themeColor="accent6"/>
          <w:szCs w:val="24"/>
        </w:rPr>
        <w:t>(e)</w:t>
      </w:r>
      <w:r w:rsidRPr="00B516B6">
        <w:rPr>
          <w:rFonts w:eastAsiaTheme="minorEastAsia"/>
          <w:bCs/>
          <w:iCs/>
          <w:strike/>
          <w:color w:val="70AD47" w:themeColor="accent6"/>
          <w:szCs w:val="24"/>
        </w:rPr>
        <w:t>[</w:t>
      </w:r>
      <w:r w:rsidR="00AB0CF6" w:rsidRPr="00B516B6">
        <w:rPr>
          <w:rFonts w:eastAsiaTheme="minorEastAsia"/>
          <w:bCs/>
          <w:iCs/>
          <w:strike/>
          <w:color w:val="70AD47" w:themeColor="accent6"/>
          <w:szCs w:val="24"/>
        </w:rPr>
        <w:t>(f)</w:t>
      </w:r>
      <w:r w:rsidRPr="00B516B6">
        <w:rPr>
          <w:rFonts w:eastAsiaTheme="minorEastAsia"/>
          <w:bCs/>
          <w:iCs/>
          <w:strike/>
          <w:color w:val="70AD47" w:themeColor="accent6"/>
          <w:szCs w:val="24"/>
        </w:rPr>
        <w:t>]</w:t>
      </w:r>
      <w:r w:rsidR="00AB0CF6">
        <w:rPr>
          <w:rFonts w:eastAsiaTheme="minorEastAsia"/>
          <w:bCs/>
          <w:iCs/>
          <w:szCs w:val="24"/>
        </w:rPr>
        <w:tab/>
      </w:r>
      <w:r w:rsidR="00AB0CF6" w:rsidRPr="000C6309">
        <w:rPr>
          <w:rFonts w:eastAsiaTheme="minorEastAsia"/>
          <w:bCs/>
          <w:iCs/>
          <w:szCs w:val="24"/>
        </w:rPr>
        <w:t>The different types of heat illness and the common signs and symptoms of heat illness.</w:t>
      </w:r>
    </w:p>
    <w:p w14:paraId="42DA7544" w14:textId="211D2AD8" w:rsidR="00AB0CF6" w:rsidRPr="000C6309" w:rsidRDefault="00B516B6" w:rsidP="00AB0CF6">
      <w:pPr>
        <w:autoSpaceDE w:val="0"/>
        <w:autoSpaceDN w:val="0"/>
        <w:adjustRightInd w:val="0"/>
        <w:spacing w:after="0" w:line="480" w:lineRule="auto"/>
        <w:ind w:left="720" w:firstLine="0"/>
        <w:rPr>
          <w:rFonts w:eastAsiaTheme="minorEastAsia"/>
          <w:bCs/>
          <w:iCs/>
          <w:szCs w:val="24"/>
        </w:rPr>
      </w:pPr>
      <w:r w:rsidRPr="00B516B6">
        <w:rPr>
          <w:rFonts w:eastAsiaTheme="minorEastAsia"/>
          <w:bCs/>
          <w:iCs/>
          <w:color w:val="70AD47" w:themeColor="accent6"/>
          <w:szCs w:val="24"/>
        </w:rPr>
        <w:t>(f)</w:t>
      </w:r>
      <w:r w:rsidRPr="00B516B6">
        <w:rPr>
          <w:rFonts w:eastAsiaTheme="minorEastAsia"/>
          <w:bCs/>
          <w:iCs/>
          <w:strike/>
          <w:color w:val="70AD47" w:themeColor="accent6"/>
          <w:szCs w:val="24"/>
        </w:rPr>
        <w:t>[</w:t>
      </w:r>
      <w:r w:rsidR="00AB0CF6" w:rsidRPr="00B516B6">
        <w:rPr>
          <w:rFonts w:eastAsiaTheme="minorEastAsia"/>
          <w:bCs/>
          <w:iCs/>
          <w:strike/>
          <w:color w:val="70AD47" w:themeColor="accent6"/>
          <w:szCs w:val="24"/>
        </w:rPr>
        <w:t>(g)</w:t>
      </w:r>
      <w:r w:rsidRPr="00B516B6">
        <w:rPr>
          <w:rFonts w:eastAsiaTheme="minorEastAsia"/>
          <w:bCs/>
          <w:iCs/>
          <w:strike/>
          <w:color w:val="70AD47" w:themeColor="accent6"/>
          <w:szCs w:val="24"/>
        </w:rPr>
        <w:t>]</w:t>
      </w:r>
      <w:r w:rsidR="00AB0CF6">
        <w:rPr>
          <w:rFonts w:eastAsiaTheme="minorEastAsia"/>
          <w:bCs/>
          <w:iCs/>
          <w:szCs w:val="24"/>
        </w:rPr>
        <w:tab/>
      </w:r>
      <w:r w:rsidR="00AB0CF6" w:rsidRPr="000C6309">
        <w:rPr>
          <w:rFonts w:eastAsiaTheme="minorEastAsia"/>
          <w:bCs/>
          <w:iCs/>
          <w:szCs w:val="24"/>
        </w:rPr>
        <w:t xml:space="preserve">The importance to an employee of immediately reporting to the employer, directly or through a supervisor for the employer, </w:t>
      </w:r>
      <w:proofErr w:type="gramStart"/>
      <w:r w:rsidR="00AB0CF6" w:rsidRPr="000C6309">
        <w:rPr>
          <w:rFonts w:eastAsiaTheme="minorEastAsia"/>
          <w:bCs/>
          <w:iCs/>
          <w:szCs w:val="24"/>
        </w:rPr>
        <w:t>signs</w:t>
      </w:r>
      <w:proofErr w:type="gramEnd"/>
      <w:r w:rsidR="00AB0CF6" w:rsidRPr="000C6309">
        <w:rPr>
          <w:rFonts w:eastAsiaTheme="minorEastAsia"/>
          <w:bCs/>
          <w:iCs/>
          <w:szCs w:val="24"/>
        </w:rPr>
        <w:t xml:space="preserve"> or symptoms of heal illness in the employee or in a coworker.</w:t>
      </w:r>
    </w:p>
    <w:p w14:paraId="51D19189" w14:textId="129353A4" w:rsidR="00AB0CF6" w:rsidRPr="000C6309" w:rsidRDefault="00B516B6" w:rsidP="00AB0CF6">
      <w:pPr>
        <w:autoSpaceDE w:val="0"/>
        <w:autoSpaceDN w:val="0"/>
        <w:adjustRightInd w:val="0"/>
        <w:spacing w:after="0" w:line="480" w:lineRule="auto"/>
        <w:ind w:left="720" w:firstLine="0"/>
        <w:rPr>
          <w:rFonts w:eastAsiaTheme="minorEastAsia"/>
          <w:bCs/>
          <w:iCs/>
          <w:szCs w:val="24"/>
        </w:rPr>
      </w:pPr>
      <w:r w:rsidRPr="00B516B6">
        <w:rPr>
          <w:rFonts w:eastAsiaTheme="minorEastAsia"/>
          <w:bCs/>
          <w:iCs/>
          <w:color w:val="70AD47" w:themeColor="accent6"/>
          <w:szCs w:val="24"/>
        </w:rPr>
        <w:t>(g)</w:t>
      </w:r>
      <w:r w:rsidRPr="00B516B6">
        <w:rPr>
          <w:rFonts w:eastAsiaTheme="minorEastAsia"/>
          <w:bCs/>
          <w:iCs/>
          <w:strike/>
          <w:color w:val="70AD47" w:themeColor="accent6"/>
          <w:szCs w:val="24"/>
        </w:rPr>
        <w:t>[</w:t>
      </w:r>
      <w:r w:rsidR="00AB0CF6" w:rsidRPr="00B516B6">
        <w:rPr>
          <w:rFonts w:eastAsiaTheme="minorEastAsia"/>
          <w:bCs/>
          <w:iCs/>
          <w:strike/>
          <w:color w:val="70AD47" w:themeColor="accent6"/>
          <w:szCs w:val="24"/>
        </w:rPr>
        <w:t>(h)</w:t>
      </w:r>
      <w:r w:rsidRPr="00B516B6">
        <w:rPr>
          <w:rFonts w:eastAsiaTheme="minorEastAsia"/>
          <w:bCs/>
          <w:iCs/>
          <w:strike/>
          <w:color w:val="70AD47" w:themeColor="accent6"/>
          <w:szCs w:val="24"/>
        </w:rPr>
        <w:t>]</w:t>
      </w:r>
      <w:r w:rsidR="00AB0CF6">
        <w:rPr>
          <w:rFonts w:eastAsiaTheme="minorEastAsia"/>
          <w:bCs/>
          <w:iCs/>
          <w:szCs w:val="24"/>
        </w:rPr>
        <w:tab/>
      </w:r>
      <w:r w:rsidR="00AB0CF6" w:rsidRPr="000C6309">
        <w:rPr>
          <w:rFonts w:eastAsiaTheme="minorEastAsia"/>
          <w:bCs/>
          <w:iCs/>
          <w:szCs w:val="24"/>
        </w:rPr>
        <w:t>The employer’s procedures for:</w:t>
      </w:r>
    </w:p>
    <w:p w14:paraId="6FC91AD2" w14:textId="77777777" w:rsidR="00AB0CF6" w:rsidRPr="000C6309" w:rsidRDefault="00AB0CF6" w:rsidP="00AB0CF6">
      <w:pPr>
        <w:spacing w:after="0" w:line="480" w:lineRule="auto"/>
        <w:ind w:left="1440" w:firstLine="0"/>
        <w:rPr>
          <w:rFonts w:eastAsiaTheme="minorEastAsia"/>
          <w:bCs/>
          <w:iCs/>
          <w:szCs w:val="24"/>
        </w:rPr>
      </w:pPr>
      <w:r w:rsidRPr="000C6309">
        <w:rPr>
          <w:rFonts w:eastAsiaTheme="minorEastAsia"/>
          <w:bCs/>
          <w:iCs/>
          <w:szCs w:val="24"/>
        </w:rPr>
        <w:t>(1)</w:t>
      </w:r>
      <w:r>
        <w:rPr>
          <w:rFonts w:eastAsiaTheme="minorEastAsia"/>
          <w:bCs/>
          <w:iCs/>
          <w:szCs w:val="24"/>
        </w:rPr>
        <w:tab/>
      </w:r>
      <w:r w:rsidRPr="000C6309">
        <w:rPr>
          <w:rFonts w:eastAsiaTheme="minorEastAsia"/>
          <w:bCs/>
          <w:iCs/>
          <w:szCs w:val="24"/>
        </w:rPr>
        <w:t xml:space="preserve">Responding to symptoms of possible heat illness, including how medical services will be provided should they become </w:t>
      </w:r>
      <w:proofErr w:type="gramStart"/>
      <w:r w:rsidRPr="000C6309">
        <w:rPr>
          <w:rFonts w:eastAsiaTheme="minorEastAsia"/>
          <w:bCs/>
          <w:iCs/>
          <w:szCs w:val="24"/>
        </w:rPr>
        <w:t>necessary;</w:t>
      </w:r>
      <w:proofErr w:type="gramEnd"/>
    </w:p>
    <w:p w14:paraId="1116D344" w14:textId="77777777" w:rsidR="00AB0CF6" w:rsidRPr="000C6309" w:rsidRDefault="00AB0CF6" w:rsidP="00AB0CF6">
      <w:pPr>
        <w:spacing w:after="0" w:line="480" w:lineRule="auto"/>
        <w:ind w:left="1440" w:firstLine="0"/>
        <w:rPr>
          <w:rFonts w:eastAsiaTheme="minorEastAsia"/>
          <w:bCs/>
          <w:iCs/>
          <w:szCs w:val="24"/>
        </w:rPr>
      </w:pPr>
      <w:r w:rsidRPr="000C6309">
        <w:rPr>
          <w:rFonts w:eastAsiaTheme="minorEastAsia"/>
          <w:bCs/>
          <w:iCs/>
          <w:szCs w:val="24"/>
        </w:rPr>
        <w:t>(2)</w:t>
      </w:r>
      <w:r>
        <w:rPr>
          <w:rFonts w:eastAsiaTheme="minorEastAsia"/>
          <w:bCs/>
          <w:iCs/>
          <w:szCs w:val="24"/>
        </w:rPr>
        <w:tab/>
      </w:r>
      <w:r w:rsidRPr="000C6309">
        <w:rPr>
          <w:rFonts w:eastAsiaTheme="minorEastAsia"/>
          <w:bCs/>
          <w:iCs/>
          <w:szCs w:val="24"/>
        </w:rPr>
        <w:t>Contacting emergency medical services and, if necessary, transporting an employee to a location where the employee can be reached by a provider of emergency medical services; and</w:t>
      </w:r>
    </w:p>
    <w:p w14:paraId="33B39D9D" w14:textId="77777777" w:rsidR="00AB0CF6" w:rsidRPr="000C6309" w:rsidRDefault="00AB0CF6" w:rsidP="00AB0CF6">
      <w:pPr>
        <w:autoSpaceDE w:val="0"/>
        <w:autoSpaceDN w:val="0"/>
        <w:adjustRightInd w:val="0"/>
        <w:spacing w:after="0" w:line="480" w:lineRule="auto"/>
        <w:ind w:left="1440" w:firstLine="0"/>
        <w:rPr>
          <w:rFonts w:eastAsiaTheme="minorEastAsia"/>
          <w:bCs/>
          <w:iCs/>
          <w:szCs w:val="24"/>
        </w:rPr>
      </w:pPr>
      <w:r w:rsidRPr="000C6309">
        <w:rPr>
          <w:rFonts w:eastAsiaTheme="minorEastAsia"/>
          <w:bCs/>
          <w:iCs/>
          <w:szCs w:val="24"/>
        </w:rPr>
        <w:lastRenderedPageBreak/>
        <w:t>(3)</w:t>
      </w:r>
      <w:r>
        <w:rPr>
          <w:rFonts w:eastAsiaTheme="minorEastAsia"/>
          <w:bCs/>
          <w:iCs/>
          <w:szCs w:val="24"/>
        </w:rPr>
        <w:tab/>
      </w:r>
      <w:r w:rsidRPr="000C6309">
        <w:rPr>
          <w:rFonts w:eastAsiaTheme="minorEastAsia"/>
          <w:bCs/>
          <w:iCs/>
          <w:szCs w:val="24"/>
        </w:rPr>
        <w:t>Ensuring that, in the event of an emergency, clear and precise directions to the work site can and will be provided as needed to emergency responders.</w:t>
      </w:r>
    </w:p>
    <w:p w14:paraId="0CB25592" w14:textId="77777777" w:rsidR="00AB0CF6" w:rsidRPr="000C6309" w:rsidRDefault="00AB0CF6" w:rsidP="00AB0CF6">
      <w:pPr>
        <w:autoSpaceDE w:val="0"/>
        <w:autoSpaceDN w:val="0"/>
        <w:adjustRightInd w:val="0"/>
        <w:spacing w:after="0" w:line="480" w:lineRule="auto"/>
        <w:ind w:left="720" w:firstLine="0"/>
        <w:rPr>
          <w:rFonts w:eastAsiaTheme="minorEastAsia"/>
          <w:bCs/>
          <w:iCs/>
          <w:szCs w:val="24"/>
        </w:rPr>
      </w:pPr>
      <w:r w:rsidRPr="000C6309">
        <w:rPr>
          <w:rFonts w:eastAsiaTheme="minorEastAsia"/>
          <w:bCs/>
          <w:iCs/>
          <w:szCs w:val="24"/>
        </w:rPr>
        <w:t>2.</w:t>
      </w:r>
      <w:r>
        <w:rPr>
          <w:rFonts w:eastAsiaTheme="minorEastAsia"/>
          <w:bCs/>
          <w:iCs/>
          <w:szCs w:val="24"/>
        </w:rPr>
        <w:tab/>
      </w:r>
      <w:r w:rsidRPr="000C6309">
        <w:rPr>
          <w:rFonts w:eastAsiaTheme="minorEastAsia"/>
          <w:bCs/>
          <w:iCs/>
          <w:szCs w:val="24"/>
        </w:rPr>
        <w:t>Before assigning a supervisor to supervise employees working in the heat, an employer</w:t>
      </w:r>
      <w:r>
        <w:rPr>
          <w:rFonts w:eastAsiaTheme="minorEastAsia"/>
          <w:bCs/>
          <w:iCs/>
          <w:szCs w:val="24"/>
        </w:rPr>
        <w:t xml:space="preserve"> </w:t>
      </w:r>
      <w:r w:rsidRPr="000C6309">
        <w:rPr>
          <w:rFonts w:eastAsiaTheme="minorEastAsia"/>
          <w:bCs/>
          <w:iCs/>
          <w:szCs w:val="24"/>
        </w:rPr>
        <w:t>shall provide the supervisor with training on the following topics:</w:t>
      </w:r>
    </w:p>
    <w:p w14:paraId="30898B18" w14:textId="77777777" w:rsidR="00AB0CF6" w:rsidRPr="000C6309" w:rsidRDefault="00AB0CF6" w:rsidP="00AB0CF6">
      <w:pPr>
        <w:autoSpaceDE w:val="0"/>
        <w:autoSpaceDN w:val="0"/>
        <w:adjustRightInd w:val="0"/>
        <w:spacing w:after="0" w:line="480" w:lineRule="auto"/>
        <w:ind w:left="0" w:firstLine="720"/>
        <w:rPr>
          <w:rFonts w:eastAsiaTheme="minorEastAsia"/>
          <w:bCs/>
          <w:iCs/>
          <w:szCs w:val="24"/>
        </w:rPr>
      </w:pPr>
      <w:r w:rsidRPr="000C6309">
        <w:rPr>
          <w:rFonts w:eastAsiaTheme="minorEastAsia"/>
          <w:bCs/>
          <w:iCs/>
          <w:szCs w:val="24"/>
        </w:rPr>
        <w:t>(a)</w:t>
      </w:r>
      <w:r>
        <w:rPr>
          <w:rFonts w:eastAsiaTheme="minorEastAsia"/>
          <w:bCs/>
          <w:iCs/>
          <w:szCs w:val="24"/>
        </w:rPr>
        <w:tab/>
      </w:r>
      <w:r w:rsidRPr="000C6309">
        <w:rPr>
          <w:rFonts w:eastAsiaTheme="minorEastAsia"/>
          <w:bCs/>
          <w:iCs/>
          <w:szCs w:val="24"/>
        </w:rPr>
        <w:t>The information which is required to be provided to the supervisor pursuant to</w:t>
      </w:r>
    </w:p>
    <w:p w14:paraId="27A9F562" w14:textId="77777777" w:rsidR="00AB0CF6" w:rsidRPr="000C6309" w:rsidRDefault="00AB0CF6" w:rsidP="00AB0CF6">
      <w:pPr>
        <w:autoSpaceDE w:val="0"/>
        <w:autoSpaceDN w:val="0"/>
        <w:adjustRightInd w:val="0"/>
        <w:spacing w:after="0" w:line="480" w:lineRule="auto"/>
        <w:ind w:left="0" w:firstLine="720"/>
        <w:rPr>
          <w:rFonts w:eastAsiaTheme="minorEastAsia"/>
          <w:bCs/>
          <w:iCs/>
          <w:szCs w:val="24"/>
        </w:rPr>
      </w:pPr>
      <w:r w:rsidRPr="000C6309">
        <w:rPr>
          <w:rFonts w:eastAsiaTheme="minorEastAsia"/>
          <w:bCs/>
          <w:iCs/>
          <w:szCs w:val="24"/>
        </w:rPr>
        <w:t>subsection 1.</w:t>
      </w:r>
    </w:p>
    <w:p w14:paraId="3E376607" w14:textId="77777777" w:rsidR="00AB0CF6" w:rsidRPr="000C6309" w:rsidRDefault="00AB0CF6" w:rsidP="00AB0CF6">
      <w:pPr>
        <w:autoSpaceDE w:val="0"/>
        <w:autoSpaceDN w:val="0"/>
        <w:adjustRightInd w:val="0"/>
        <w:spacing w:after="0" w:line="480" w:lineRule="auto"/>
        <w:ind w:left="0" w:firstLine="720"/>
        <w:rPr>
          <w:rFonts w:eastAsiaTheme="minorEastAsia"/>
          <w:bCs/>
          <w:iCs/>
          <w:szCs w:val="24"/>
        </w:rPr>
      </w:pPr>
      <w:r w:rsidRPr="000C6309">
        <w:rPr>
          <w:rFonts w:eastAsiaTheme="minorEastAsia"/>
          <w:bCs/>
          <w:iCs/>
          <w:szCs w:val="24"/>
        </w:rPr>
        <w:t>(b)</w:t>
      </w:r>
      <w:r>
        <w:rPr>
          <w:rFonts w:eastAsiaTheme="minorEastAsia"/>
          <w:bCs/>
          <w:iCs/>
          <w:szCs w:val="24"/>
        </w:rPr>
        <w:tab/>
      </w:r>
      <w:r w:rsidRPr="000C6309">
        <w:rPr>
          <w:rFonts w:eastAsiaTheme="minorEastAsia"/>
          <w:bCs/>
          <w:iCs/>
          <w:szCs w:val="24"/>
        </w:rPr>
        <w:t>The procedures which the supervisor is to follow:</w:t>
      </w:r>
    </w:p>
    <w:p w14:paraId="6E51E193" w14:textId="77777777" w:rsidR="00AB0CF6" w:rsidRPr="000C6309" w:rsidRDefault="00AB0CF6" w:rsidP="00AB0CF6">
      <w:pPr>
        <w:autoSpaceDE w:val="0"/>
        <w:autoSpaceDN w:val="0"/>
        <w:adjustRightInd w:val="0"/>
        <w:spacing w:after="0" w:line="480" w:lineRule="auto"/>
        <w:ind w:left="720" w:firstLine="720"/>
        <w:rPr>
          <w:rFonts w:eastAsiaTheme="minorEastAsia"/>
          <w:bCs/>
          <w:iCs/>
          <w:szCs w:val="24"/>
        </w:rPr>
      </w:pPr>
      <w:r w:rsidRPr="000C6309">
        <w:rPr>
          <w:rFonts w:eastAsiaTheme="minorEastAsia"/>
          <w:bCs/>
          <w:iCs/>
          <w:szCs w:val="24"/>
        </w:rPr>
        <w:t>(1)</w:t>
      </w:r>
      <w:r>
        <w:rPr>
          <w:rFonts w:eastAsiaTheme="minorEastAsia"/>
          <w:bCs/>
          <w:iCs/>
          <w:szCs w:val="24"/>
        </w:rPr>
        <w:tab/>
      </w:r>
      <w:r w:rsidRPr="000C6309">
        <w:rPr>
          <w:rFonts w:eastAsiaTheme="minorEastAsia"/>
          <w:bCs/>
          <w:iCs/>
          <w:szCs w:val="24"/>
        </w:rPr>
        <w:t>To implement the applicable provisions of subsection 1; and</w:t>
      </w:r>
    </w:p>
    <w:p w14:paraId="5647A5BC" w14:textId="77777777" w:rsidR="00AB0CF6" w:rsidRPr="000C6309" w:rsidRDefault="00AB0CF6" w:rsidP="00AB0CF6">
      <w:pPr>
        <w:autoSpaceDE w:val="0"/>
        <w:autoSpaceDN w:val="0"/>
        <w:adjustRightInd w:val="0"/>
        <w:spacing w:after="0" w:line="480" w:lineRule="auto"/>
        <w:ind w:left="1440" w:firstLine="0"/>
        <w:rPr>
          <w:rFonts w:eastAsiaTheme="minorEastAsia"/>
          <w:bCs/>
          <w:iCs/>
          <w:szCs w:val="24"/>
        </w:rPr>
      </w:pPr>
      <w:r w:rsidRPr="000C6309">
        <w:rPr>
          <w:rFonts w:eastAsiaTheme="minorEastAsia"/>
          <w:bCs/>
          <w:iCs/>
          <w:szCs w:val="24"/>
        </w:rPr>
        <w:t>(2)</w:t>
      </w:r>
      <w:r>
        <w:rPr>
          <w:rFonts w:eastAsiaTheme="minorEastAsia"/>
          <w:bCs/>
          <w:iCs/>
          <w:szCs w:val="24"/>
        </w:rPr>
        <w:tab/>
      </w:r>
      <w:r w:rsidRPr="000C6309">
        <w:rPr>
          <w:rFonts w:eastAsiaTheme="minorEastAsia"/>
          <w:bCs/>
          <w:iCs/>
          <w:szCs w:val="24"/>
        </w:rPr>
        <w:t>When an employee exhibits symptoms consistent with possible heat illness, including procedures for responding to an emergency.</w:t>
      </w:r>
    </w:p>
    <w:p w14:paraId="15ADF557" w14:textId="0818AD3E" w:rsidR="00AB0CF6" w:rsidRPr="000C6309" w:rsidRDefault="00AB0CF6" w:rsidP="00AB0CF6">
      <w:pPr>
        <w:autoSpaceDE w:val="0"/>
        <w:autoSpaceDN w:val="0"/>
        <w:adjustRightInd w:val="0"/>
        <w:spacing w:after="0" w:line="480" w:lineRule="auto"/>
        <w:ind w:left="720" w:firstLine="0"/>
        <w:rPr>
          <w:rFonts w:eastAsiaTheme="minorEastAsia"/>
          <w:bCs/>
          <w:iCs/>
          <w:szCs w:val="24"/>
        </w:rPr>
      </w:pPr>
      <w:r w:rsidRPr="000C6309">
        <w:rPr>
          <w:rFonts w:eastAsiaTheme="minorEastAsia"/>
          <w:bCs/>
          <w:i w:val="0"/>
          <w:color w:val="auto"/>
          <w:szCs w:val="24"/>
        </w:rPr>
        <w:t xml:space="preserve">Sec. </w:t>
      </w:r>
      <w:r w:rsidRPr="00AB0CF6">
        <w:rPr>
          <w:rFonts w:eastAsiaTheme="minorEastAsia"/>
          <w:bCs/>
          <w:iCs/>
          <w:color w:val="70AD47" w:themeColor="accent6"/>
          <w:szCs w:val="24"/>
        </w:rPr>
        <w:t>9</w:t>
      </w:r>
      <w:r w:rsidRPr="00AB0CF6">
        <w:rPr>
          <w:rFonts w:eastAsiaTheme="minorEastAsia"/>
          <w:bCs/>
          <w:iCs/>
          <w:strike/>
          <w:color w:val="70AD47" w:themeColor="accent6"/>
          <w:szCs w:val="24"/>
        </w:rPr>
        <w:t>[11]</w:t>
      </w:r>
      <w:r w:rsidRPr="000C6309">
        <w:rPr>
          <w:rFonts w:eastAsiaTheme="minorEastAsia"/>
          <w:bCs/>
          <w:i w:val="0"/>
          <w:color w:val="auto"/>
          <w:szCs w:val="24"/>
        </w:rPr>
        <w:t>.</w:t>
      </w:r>
      <w:r>
        <w:rPr>
          <w:rFonts w:eastAsiaTheme="minorEastAsia"/>
          <w:b w:val="0"/>
          <w:i w:val="0"/>
          <w:color w:val="auto"/>
          <w:szCs w:val="24"/>
        </w:rPr>
        <w:tab/>
      </w:r>
      <w:r w:rsidRPr="000C6309">
        <w:rPr>
          <w:rFonts w:eastAsiaTheme="minorEastAsia"/>
          <w:bCs/>
          <w:iCs/>
          <w:szCs w:val="24"/>
        </w:rPr>
        <w:t>If an employee shows signs of heat illness or demonstrates symptoms of heat illness, his or her employer must:</w:t>
      </w:r>
    </w:p>
    <w:p w14:paraId="4DA9CE7D" w14:textId="77777777" w:rsidR="00AB0CF6" w:rsidRPr="000C6309" w:rsidRDefault="00AB0CF6" w:rsidP="00AB0CF6">
      <w:pPr>
        <w:autoSpaceDE w:val="0"/>
        <w:autoSpaceDN w:val="0"/>
        <w:adjustRightInd w:val="0"/>
        <w:spacing w:after="0" w:line="480" w:lineRule="auto"/>
        <w:ind w:left="0" w:firstLine="720"/>
        <w:rPr>
          <w:rFonts w:eastAsiaTheme="minorEastAsia"/>
          <w:bCs/>
          <w:iCs/>
          <w:szCs w:val="24"/>
        </w:rPr>
      </w:pPr>
      <w:r w:rsidRPr="000C6309">
        <w:rPr>
          <w:rFonts w:eastAsiaTheme="minorEastAsia"/>
          <w:bCs/>
          <w:iCs/>
          <w:szCs w:val="24"/>
        </w:rPr>
        <w:t>1.</w:t>
      </w:r>
      <w:r>
        <w:rPr>
          <w:rFonts w:eastAsiaTheme="minorEastAsia"/>
          <w:bCs/>
          <w:iCs/>
          <w:szCs w:val="24"/>
        </w:rPr>
        <w:tab/>
      </w:r>
      <w:r w:rsidRPr="000C6309">
        <w:rPr>
          <w:rFonts w:eastAsiaTheme="minorEastAsia"/>
          <w:bCs/>
          <w:iCs/>
          <w:szCs w:val="24"/>
        </w:rPr>
        <w:t xml:space="preserve">Relieve the employee from </w:t>
      </w:r>
      <w:proofErr w:type="gramStart"/>
      <w:r w:rsidRPr="000C6309">
        <w:rPr>
          <w:rFonts w:eastAsiaTheme="minorEastAsia"/>
          <w:bCs/>
          <w:iCs/>
          <w:szCs w:val="24"/>
        </w:rPr>
        <w:t>duty;</w:t>
      </w:r>
      <w:proofErr w:type="gramEnd"/>
    </w:p>
    <w:p w14:paraId="066380FB" w14:textId="77777777" w:rsidR="00AB0CF6" w:rsidRPr="000C6309" w:rsidRDefault="00AB0CF6" w:rsidP="00AB0CF6">
      <w:pPr>
        <w:autoSpaceDE w:val="0"/>
        <w:autoSpaceDN w:val="0"/>
        <w:adjustRightInd w:val="0"/>
        <w:spacing w:after="0" w:line="480" w:lineRule="auto"/>
        <w:ind w:left="720" w:firstLine="0"/>
        <w:rPr>
          <w:rFonts w:eastAsiaTheme="minorEastAsia"/>
          <w:bCs/>
          <w:iCs/>
          <w:szCs w:val="24"/>
        </w:rPr>
      </w:pPr>
      <w:r w:rsidRPr="000C6309">
        <w:rPr>
          <w:rFonts w:eastAsiaTheme="minorEastAsia"/>
          <w:bCs/>
          <w:iCs/>
          <w:szCs w:val="24"/>
        </w:rPr>
        <w:t>2.</w:t>
      </w:r>
      <w:r>
        <w:rPr>
          <w:rFonts w:eastAsiaTheme="minorEastAsia"/>
          <w:bCs/>
          <w:iCs/>
          <w:szCs w:val="24"/>
        </w:rPr>
        <w:tab/>
      </w:r>
      <w:r w:rsidRPr="000C6309">
        <w:rPr>
          <w:rFonts w:eastAsiaTheme="minorEastAsia"/>
          <w:bCs/>
          <w:iCs/>
          <w:szCs w:val="24"/>
        </w:rPr>
        <w:t>Provide the employee with sufficient means to reduce his or her body temperature to a</w:t>
      </w:r>
      <w:r>
        <w:rPr>
          <w:rFonts w:eastAsiaTheme="minorEastAsia"/>
          <w:bCs/>
          <w:iCs/>
          <w:szCs w:val="24"/>
        </w:rPr>
        <w:t xml:space="preserve"> </w:t>
      </w:r>
      <w:r w:rsidRPr="000C6309">
        <w:rPr>
          <w:rFonts w:eastAsiaTheme="minorEastAsia"/>
          <w:bCs/>
          <w:iCs/>
          <w:szCs w:val="24"/>
        </w:rPr>
        <w:t>body temperature of not higher than 100.4 degrees Fahrenheit or 38 degrees Celsius; and</w:t>
      </w:r>
    </w:p>
    <w:p w14:paraId="3257E26B" w14:textId="77777777" w:rsidR="00AB0CF6" w:rsidRPr="000C6309" w:rsidRDefault="00AB0CF6" w:rsidP="00AB0CF6">
      <w:pPr>
        <w:spacing w:after="0" w:line="480" w:lineRule="auto"/>
        <w:ind w:left="14" w:firstLine="706"/>
        <w:rPr>
          <w:bCs/>
          <w:iCs/>
          <w:szCs w:val="24"/>
        </w:rPr>
      </w:pPr>
      <w:r w:rsidRPr="000C6309">
        <w:rPr>
          <w:rFonts w:eastAsiaTheme="minorEastAsia"/>
          <w:bCs/>
          <w:iCs/>
          <w:szCs w:val="24"/>
        </w:rPr>
        <w:t>3.</w:t>
      </w:r>
      <w:r>
        <w:rPr>
          <w:rFonts w:eastAsiaTheme="minorEastAsia"/>
          <w:bCs/>
          <w:iCs/>
          <w:szCs w:val="24"/>
        </w:rPr>
        <w:tab/>
      </w:r>
      <w:r w:rsidRPr="000C6309">
        <w:rPr>
          <w:rFonts w:eastAsiaTheme="minorEastAsia"/>
          <w:bCs/>
          <w:iCs/>
          <w:szCs w:val="24"/>
        </w:rPr>
        <w:t>Monitor the employee to determine whether medical attention is necessary.</w:t>
      </w:r>
    </w:p>
    <w:p w14:paraId="2D0C1A51" w14:textId="77777777" w:rsidR="00AB0CF6" w:rsidRDefault="00AB0CF6"/>
    <w:sectPr w:rsidR="00AB0CF6">
      <w:footerReference w:type="even" r:id="rId6"/>
      <w:footerReference w:type="default" r:id="rId7"/>
      <w:footerReference w:type="first" r:id="rId8"/>
      <w:pgSz w:w="12240" w:h="15840"/>
      <w:pgMar w:top="1445" w:right="1438" w:bottom="1535"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D345" w14:textId="77777777" w:rsidR="007C2555" w:rsidRDefault="00AD7A56">
      <w:pPr>
        <w:spacing w:after="0" w:line="240" w:lineRule="auto"/>
      </w:pPr>
      <w:r>
        <w:separator/>
      </w:r>
    </w:p>
  </w:endnote>
  <w:endnote w:type="continuationSeparator" w:id="0">
    <w:p w14:paraId="565F4EA2" w14:textId="77777777" w:rsidR="007C2555" w:rsidRDefault="00AD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F66A" w14:textId="77777777" w:rsidR="007517DA" w:rsidRDefault="002F27E4">
    <w:pPr>
      <w:spacing w:after="0"/>
      <w:ind w:left="0" w:right="4" w:firstLine="0"/>
      <w:jc w:val="center"/>
    </w:pPr>
    <w:r>
      <w:rPr>
        <w:b w:val="0"/>
        <w:i w:val="0"/>
        <w:color w:val="000000"/>
        <w:sz w:val="20"/>
      </w:rPr>
      <w:t>--</w:t>
    </w:r>
    <w:r>
      <w:fldChar w:fldCharType="begin"/>
    </w:r>
    <w:r>
      <w:instrText xml:space="preserve"> PAGE   \* MERGEFORMAT </w:instrText>
    </w:r>
    <w:r>
      <w:fldChar w:fldCharType="separate"/>
    </w:r>
    <w:r>
      <w:rPr>
        <w:b w:val="0"/>
        <w:i w:val="0"/>
        <w:color w:val="000000"/>
        <w:sz w:val="20"/>
      </w:rPr>
      <w:t>1</w:t>
    </w:r>
    <w:r>
      <w:rPr>
        <w:b w:val="0"/>
        <w:i w:val="0"/>
        <w:color w:val="000000"/>
        <w:sz w:val="20"/>
      </w:rPr>
      <w:fldChar w:fldCharType="end"/>
    </w:r>
    <w:r>
      <w:rPr>
        <w:b w:val="0"/>
        <w:i w:val="0"/>
        <w:color w:val="000000"/>
        <w:sz w:val="20"/>
      </w:rPr>
      <w:t xml:space="preserve">-- </w:t>
    </w:r>
  </w:p>
  <w:p w14:paraId="441B2EA7" w14:textId="77777777" w:rsidR="007517DA" w:rsidRDefault="002F27E4">
    <w:pPr>
      <w:spacing w:after="0"/>
      <w:ind w:left="0" w:right="4" w:firstLine="0"/>
      <w:jc w:val="center"/>
    </w:pPr>
    <w:r>
      <w:rPr>
        <w:b w:val="0"/>
        <w:i w:val="0"/>
        <w:color w:val="000000"/>
        <w:sz w:val="20"/>
      </w:rPr>
      <w:t xml:space="preserve">LCB Draft of Proposed Regulation R053-20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9DC" w14:textId="77777777" w:rsidR="007517DA" w:rsidRDefault="002F27E4">
    <w:pPr>
      <w:spacing w:after="0"/>
      <w:ind w:left="0" w:right="4" w:firstLine="0"/>
      <w:jc w:val="center"/>
    </w:pPr>
    <w:r>
      <w:rPr>
        <w:b w:val="0"/>
        <w:i w:val="0"/>
        <w:color w:val="000000"/>
        <w:sz w:val="20"/>
      </w:rPr>
      <w:t>--</w:t>
    </w:r>
    <w:r>
      <w:fldChar w:fldCharType="begin"/>
    </w:r>
    <w:r>
      <w:instrText xml:space="preserve"> PAGE   \* MERGEFORMAT </w:instrText>
    </w:r>
    <w:r>
      <w:fldChar w:fldCharType="separate"/>
    </w:r>
    <w:r>
      <w:rPr>
        <w:b w:val="0"/>
        <w:i w:val="0"/>
        <w:color w:val="000000"/>
        <w:sz w:val="20"/>
      </w:rPr>
      <w:t>1</w:t>
    </w:r>
    <w:r>
      <w:rPr>
        <w:b w:val="0"/>
        <w:i w:val="0"/>
        <w:color w:val="000000"/>
        <w:sz w:val="20"/>
      </w:rPr>
      <w:fldChar w:fldCharType="end"/>
    </w:r>
    <w:r>
      <w:rPr>
        <w:b w:val="0"/>
        <w:i w:val="0"/>
        <w:color w:val="000000"/>
        <w:sz w:val="20"/>
      </w:rPr>
      <w:t xml:space="preserve">-- </w:t>
    </w:r>
  </w:p>
  <w:p w14:paraId="14FB0213" w14:textId="77777777" w:rsidR="007517DA" w:rsidRDefault="002F27E4">
    <w:pPr>
      <w:spacing w:after="0"/>
      <w:ind w:left="0" w:right="4" w:firstLine="0"/>
      <w:jc w:val="center"/>
    </w:pPr>
    <w:r>
      <w:rPr>
        <w:b w:val="0"/>
        <w:i w:val="0"/>
        <w:color w:val="000000"/>
        <w:sz w:val="20"/>
      </w:rPr>
      <w:t xml:space="preserve">Agency Draft of Proposed Regulation R053-20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17A8" w14:textId="77777777" w:rsidR="007517DA" w:rsidRDefault="002F27E4">
    <w:pPr>
      <w:spacing w:after="0"/>
      <w:ind w:left="0" w:right="4" w:firstLine="0"/>
      <w:jc w:val="center"/>
    </w:pPr>
    <w:r>
      <w:rPr>
        <w:b w:val="0"/>
        <w:i w:val="0"/>
        <w:color w:val="000000"/>
        <w:sz w:val="20"/>
      </w:rPr>
      <w:t>--</w:t>
    </w:r>
    <w:r>
      <w:fldChar w:fldCharType="begin"/>
    </w:r>
    <w:r>
      <w:instrText xml:space="preserve"> PAGE   \* MERGEFORMAT </w:instrText>
    </w:r>
    <w:r>
      <w:fldChar w:fldCharType="separate"/>
    </w:r>
    <w:r>
      <w:rPr>
        <w:b w:val="0"/>
        <w:i w:val="0"/>
        <w:color w:val="000000"/>
        <w:sz w:val="20"/>
      </w:rPr>
      <w:t>1</w:t>
    </w:r>
    <w:r>
      <w:rPr>
        <w:b w:val="0"/>
        <w:i w:val="0"/>
        <w:color w:val="000000"/>
        <w:sz w:val="20"/>
      </w:rPr>
      <w:fldChar w:fldCharType="end"/>
    </w:r>
    <w:r>
      <w:rPr>
        <w:b w:val="0"/>
        <w:i w:val="0"/>
        <w:color w:val="000000"/>
        <w:sz w:val="20"/>
      </w:rPr>
      <w:t xml:space="preserve">-- </w:t>
    </w:r>
  </w:p>
  <w:p w14:paraId="3E284480" w14:textId="77777777" w:rsidR="007517DA" w:rsidRDefault="002F27E4">
    <w:pPr>
      <w:spacing w:after="0"/>
      <w:ind w:left="0" w:right="4" w:firstLine="0"/>
      <w:jc w:val="center"/>
    </w:pPr>
    <w:r>
      <w:rPr>
        <w:b w:val="0"/>
        <w:i w:val="0"/>
        <w:color w:val="000000"/>
        <w:sz w:val="20"/>
      </w:rPr>
      <w:t xml:space="preserve">LCB Draft of Proposed Regulation R053-20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02A2" w14:textId="77777777" w:rsidR="007C2555" w:rsidRDefault="00AD7A56">
      <w:pPr>
        <w:spacing w:after="0" w:line="240" w:lineRule="auto"/>
      </w:pPr>
      <w:r>
        <w:separator/>
      </w:r>
    </w:p>
  </w:footnote>
  <w:footnote w:type="continuationSeparator" w:id="0">
    <w:p w14:paraId="519716EB" w14:textId="77777777" w:rsidR="007C2555" w:rsidRDefault="00AD7A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F6"/>
    <w:rsid w:val="00037D3C"/>
    <w:rsid w:val="000E22F0"/>
    <w:rsid w:val="002F27E4"/>
    <w:rsid w:val="006B2234"/>
    <w:rsid w:val="00711E22"/>
    <w:rsid w:val="007C2555"/>
    <w:rsid w:val="00AB0CF6"/>
    <w:rsid w:val="00AC280F"/>
    <w:rsid w:val="00AD7A56"/>
    <w:rsid w:val="00B5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E672"/>
  <w15:chartTrackingRefBased/>
  <w15:docId w15:val="{F1A03843-8014-4DF2-A73F-2D69AE4F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F6"/>
    <w:pPr>
      <w:spacing w:after="256"/>
      <w:ind w:left="10" w:hanging="10"/>
    </w:pPr>
    <w:rPr>
      <w:rFonts w:ascii="Times New Roman" w:eastAsia="Times New Roman" w:hAnsi="Times New Roman" w:cs="Times New Roman"/>
      <w:b/>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1608</Words>
  <Characters>9169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Taruc</dc:creator>
  <cp:keywords/>
  <dc:description/>
  <cp:lastModifiedBy>Victoria Carreon</cp:lastModifiedBy>
  <cp:revision>2</cp:revision>
  <dcterms:created xsi:type="dcterms:W3CDTF">2022-01-21T17:04:00Z</dcterms:created>
  <dcterms:modified xsi:type="dcterms:W3CDTF">2022-01-21T17:04:00Z</dcterms:modified>
</cp:coreProperties>
</file>